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32D" w:rsidRPr="00B013D3" w:rsidRDefault="002A471F" w:rsidP="009B632D">
      <w:pPr>
        <w:pBdr>
          <w:bottom w:val="single" w:sz="4" w:space="1" w:color="auto"/>
        </w:pBdr>
        <w:rPr>
          <w:rFonts w:ascii="Tahoma" w:hAnsi="Tahoma" w:cs="Tahoma"/>
          <w:b/>
          <w:bCs/>
          <w:sz w:val="22"/>
          <w:szCs w:val="22"/>
        </w:rPr>
      </w:pPr>
      <w:r>
        <w:rPr>
          <w:rFonts w:ascii="Tahoma" w:hAnsi="Tahoma" w:cs="Tahoma"/>
          <w:b/>
          <w:bCs/>
          <w:noProof/>
          <w:sz w:val="22"/>
          <w:szCs w:val="22"/>
        </w:rPr>
        <w:drawing>
          <wp:inline distT="0" distB="0" distL="0" distR="0">
            <wp:extent cx="177800" cy="342900"/>
            <wp:effectExtent l="19050" t="0" r="0" b="0"/>
            <wp:docPr id="2" name="Imagen 2" descr="Ur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jc"/>
                    <pic:cNvPicPr>
                      <a:picLocks noChangeAspect="1" noChangeArrowheads="1" noCrop="1"/>
                    </pic:cNvPicPr>
                  </pic:nvPicPr>
                  <pic:blipFill>
                    <a:blip r:embed="rId5" cstate="print"/>
                    <a:srcRect/>
                    <a:stretch>
                      <a:fillRect/>
                    </a:stretch>
                  </pic:blipFill>
                  <pic:spPr bwMode="auto">
                    <a:xfrm>
                      <a:off x="0" y="0"/>
                      <a:ext cx="177800" cy="342900"/>
                    </a:xfrm>
                    <a:prstGeom prst="rect">
                      <a:avLst/>
                    </a:prstGeom>
                    <a:noFill/>
                  </pic:spPr>
                </pic:pic>
              </a:graphicData>
            </a:graphic>
          </wp:inline>
        </w:drawing>
      </w:r>
      <w:r w:rsidR="009B632D" w:rsidRPr="00B013D3">
        <w:rPr>
          <w:rFonts w:ascii="Tahoma" w:hAnsi="Tahoma" w:cs="Tahoma"/>
          <w:b/>
          <w:bCs/>
          <w:sz w:val="22"/>
          <w:szCs w:val="22"/>
        </w:rPr>
        <w:t xml:space="preserve"> Universidad Rey Juan Carlos</w:t>
      </w:r>
    </w:p>
    <w:p w:rsidR="009B632D" w:rsidRPr="00B013D3" w:rsidRDefault="009B632D" w:rsidP="00FD0D64">
      <w:pPr>
        <w:rPr>
          <w:rFonts w:ascii="Tahoma" w:hAnsi="Tahoma" w:cs="Tahoma"/>
          <w:sz w:val="22"/>
          <w:szCs w:val="22"/>
        </w:rPr>
      </w:pPr>
    </w:p>
    <w:p w:rsidR="00FD0D64" w:rsidRPr="00B013D3" w:rsidRDefault="002139F9" w:rsidP="00FD0D64">
      <w:pPr>
        <w:rPr>
          <w:rFonts w:ascii="Tahoma" w:hAnsi="Tahoma" w:cs="Tahoma"/>
          <w:b/>
          <w:sz w:val="22"/>
          <w:szCs w:val="22"/>
        </w:rPr>
      </w:pPr>
      <w:r w:rsidRPr="00B013D3">
        <w:rPr>
          <w:rFonts w:ascii="Tahoma" w:hAnsi="Tahoma" w:cs="Tahoma"/>
          <w:b/>
          <w:sz w:val="22"/>
          <w:szCs w:val="22"/>
        </w:rPr>
        <w:t>Supuesto Nº 1</w:t>
      </w:r>
      <w:r w:rsidR="00B013D3">
        <w:rPr>
          <w:rFonts w:ascii="Tahoma" w:hAnsi="Tahoma" w:cs="Tahoma"/>
          <w:b/>
          <w:sz w:val="22"/>
          <w:szCs w:val="22"/>
        </w:rPr>
        <w:t xml:space="preserve"> </w:t>
      </w:r>
      <w:r w:rsidR="00FD0D64" w:rsidRPr="00B013D3">
        <w:rPr>
          <w:rFonts w:ascii="Tahoma" w:hAnsi="Tahoma" w:cs="Tahoma"/>
          <w:b/>
          <w:sz w:val="22"/>
          <w:szCs w:val="22"/>
        </w:rPr>
        <w:t xml:space="preserve"> </w:t>
      </w:r>
      <w:r w:rsidR="009B632D" w:rsidRPr="00B013D3">
        <w:rPr>
          <w:rFonts w:ascii="Tahoma" w:hAnsi="Tahoma" w:cs="Tahoma"/>
          <w:b/>
          <w:sz w:val="22"/>
          <w:szCs w:val="22"/>
        </w:rPr>
        <w:tab/>
      </w:r>
      <w:r w:rsidR="009B632D" w:rsidRPr="00B013D3">
        <w:rPr>
          <w:rFonts w:ascii="Tahoma" w:hAnsi="Tahoma" w:cs="Tahoma"/>
          <w:b/>
          <w:sz w:val="22"/>
          <w:szCs w:val="22"/>
        </w:rPr>
        <w:tab/>
      </w:r>
      <w:r w:rsidR="009B632D" w:rsidRPr="00B013D3">
        <w:rPr>
          <w:rFonts w:ascii="Tahoma" w:hAnsi="Tahoma" w:cs="Tahoma"/>
          <w:b/>
          <w:sz w:val="22"/>
          <w:szCs w:val="22"/>
        </w:rPr>
        <w:tab/>
      </w:r>
      <w:r w:rsidR="009B632D" w:rsidRPr="00B013D3">
        <w:rPr>
          <w:rFonts w:ascii="Tahoma" w:hAnsi="Tahoma" w:cs="Tahoma"/>
          <w:b/>
          <w:sz w:val="22"/>
          <w:szCs w:val="22"/>
        </w:rPr>
        <w:tab/>
      </w:r>
      <w:r w:rsidR="009B632D" w:rsidRPr="00B013D3">
        <w:rPr>
          <w:rFonts w:ascii="Tahoma" w:hAnsi="Tahoma" w:cs="Tahoma"/>
          <w:b/>
          <w:sz w:val="22"/>
          <w:szCs w:val="22"/>
        </w:rPr>
        <w:tab/>
      </w:r>
      <w:r w:rsidR="009B632D" w:rsidRPr="00B013D3">
        <w:rPr>
          <w:rFonts w:ascii="Tahoma" w:hAnsi="Tahoma" w:cs="Tahoma"/>
          <w:b/>
          <w:sz w:val="22"/>
          <w:szCs w:val="22"/>
        </w:rPr>
        <w:tab/>
      </w:r>
      <w:r w:rsidR="009B632D" w:rsidRPr="00B013D3">
        <w:rPr>
          <w:rFonts w:ascii="Tahoma" w:hAnsi="Tahoma" w:cs="Tahoma"/>
          <w:b/>
          <w:sz w:val="22"/>
          <w:szCs w:val="22"/>
        </w:rPr>
        <w:tab/>
      </w:r>
      <w:r w:rsidR="009B632D" w:rsidRPr="00B013D3">
        <w:rPr>
          <w:rFonts w:ascii="Tahoma" w:hAnsi="Tahoma" w:cs="Tahoma"/>
          <w:b/>
          <w:sz w:val="22"/>
          <w:szCs w:val="22"/>
        </w:rPr>
        <w:tab/>
      </w:r>
      <w:r w:rsidR="00FD0D64" w:rsidRPr="00B013D3">
        <w:rPr>
          <w:rFonts w:ascii="Tahoma" w:hAnsi="Tahoma" w:cs="Tahoma"/>
          <w:b/>
          <w:sz w:val="22"/>
          <w:szCs w:val="22"/>
        </w:rPr>
        <w:t>Activo, Pasivo y Neto</w:t>
      </w:r>
    </w:p>
    <w:p w:rsidR="002139F9" w:rsidRPr="00B013D3" w:rsidRDefault="002139F9">
      <w:pPr>
        <w:rPr>
          <w:rFonts w:ascii="Tahoma" w:hAnsi="Tahoma" w:cs="Tahoma"/>
          <w:sz w:val="22"/>
          <w:szCs w:val="22"/>
        </w:rPr>
      </w:pPr>
    </w:p>
    <w:p w:rsidR="00F4728A" w:rsidRPr="00B013D3" w:rsidRDefault="00FD0D64">
      <w:pPr>
        <w:rPr>
          <w:rFonts w:ascii="Tahoma" w:hAnsi="Tahoma" w:cs="Tahoma"/>
          <w:sz w:val="22"/>
          <w:szCs w:val="22"/>
        </w:rPr>
      </w:pPr>
      <w:r w:rsidRPr="00B013D3">
        <w:rPr>
          <w:rFonts w:ascii="Tahoma" w:hAnsi="Tahoma" w:cs="Tahoma"/>
          <w:sz w:val="22"/>
          <w:szCs w:val="22"/>
        </w:rPr>
        <w:t>Las operaciones al contado se realizan por bancos, a no ser que se indique lo contrario.</w:t>
      </w:r>
    </w:p>
    <w:p w:rsidR="00CA66AD" w:rsidRPr="00B013D3" w:rsidRDefault="00CA66AD" w:rsidP="004F6545">
      <w:pPr>
        <w:pBdr>
          <w:bottom w:val="single" w:sz="4" w:space="1" w:color="auto"/>
        </w:pBdr>
        <w:jc w:val="center"/>
        <w:rPr>
          <w:rFonts w:ascii="Tahoma" w:hAnsi="Tahoma" w:cs="Tahoma"/>
          <w:i/>
          <w:sz w:val="22"/>
          <w:szCs w:val="22"/>
        </w:rPr>
      </w:pPr>
      <w:r w:rsidRPr="00B013D3">
        <w:rPr>
          <w:rFonts w:ascii="Tahoma" w:hAnsi="Tahoma" w:cs="Tahoma"/>
          <w:i/>
          <w:sz w:val="22"/>
          <w:szCs w:val="22"/>
        </w:rPr>
        <w:t xml:space="preserve">Operaciones realizadas por </w:t>
      </w:r>
      <w:r w:rsidR="00896410" w:rsidRPr="00B013D3">
        <w:rPr>
          <w:rFonts w:ascii="Tahoma" w:hAnsi="Tahoma" w:cs="Tahoma"/>
          <w:b/>
          <w:sz w:val="22"/>
          <w:szCs w:val="22"/>
        </w:rPr>
        <w:t>Paris</w:t>
      </w:r>
    </w:p>
    <w:p w:rsidR="002139F9" w:rsidRPr="00B013D3" w:rsidRDefault="002139F9" w:rsidP="00FD0D64">
      <w:pPr>
        <w:numPr>
          <w:ilvl w:val="0"/>
          <w:numId w:val="1"/>
        </w:numPr>
        <w:jc w:val="both"/>
        <w:rPr>
          <w:rFonts w:ascii="Tahoma" w:hAnsi="Tahoma" w:cs="Tahoma"/>
          <w:sz w:val="22"/>
          <w:szCs w:val="22"/>
        </w:rPr>
      </w:pPr>
      <w:r w:rsidRPr="00B013D3">
        <w:rPr>
          <w:rFonts w:ascii="Tahoma" w:hAnsi="Tahoma" w:cs="Tahoma"/>
          <w:sz w:val="22"/>
          <w:szCs w:val="22"/>
        </w:rPr>
        <w:t xml:space="preserve">Se constituye la Sociedad Anónima </w:t>
      </w:r>
      <w:r w:rsidR="00896410" w:rsidRPr="00B013D3">
        <w:rPr>
          <w:rFonts w:ascii="Tahoma" w:hAnsi="Tahoma" w:cs="Tahoma"/>
          <w:b/>
          <w:sz w:val="22"/>
          <w:szCs w:val="22"/>
        </w:rPr>
        <w:t>Paris</w:t>
      </w:r>
      <w:r w:rsidRPr="00B013D3">
        <w:rPr>
          <w:rFonts w:ascii="Tahoma" w:hAnsi="Tahoma" w:cs="Tahoma"/>
          <w:sz w:val="22"/>
          <w:szCs w:val="22"/>
        </w:rPr>
        <w:t>, aportando los accionistas lo siguiente: dinero ingresado en una cuenta bancaria a nombre de la entidad 600.000 €; un terreno, valorado en 260.000 €; un local, cuya valoración asciende a 740.000 €.</w:t>
      </w:r>
    </w:p>
    <w:p w:rsidR="002139F9" w:rsidRPr="00B013D3" w:rsidRDefault="002139F9" w:rsidP="002139F9">
      <w:pPr>
        <w:numPr>
          <w:ilvl w:val="0"/>
          <w:numId w:val="1"/>
        </w:numPr>
        <w:jc w:val="both"/>
        <w:rPr>
          <w:rFonts w:ascii="Tahoma" w:hAnsi="Tahoma" w:cs="Tahoma"/>
          <w:sz w:val="22"/>
          <w:szCs w:val="22"/>
        </w:rPr>
      </w:pPr>
      <w:r w:rsidRPr="00B013D3">
        <w:rPr>
          <w:rFonts w:ascii="Tahoma" w:hAnsi="Tahoma" w:cs="Tahoma"/>
          <w:sz w:val="22"/>
          <w:szCs w:val="22"/>
        </w:rPr>
        <w:t>Se adquiere el equipo de producción</w:t>
      </w:r>
      <w:r w:rsidR="00F4728A" w:rsidRPr="00B013D3">
        <w:rPr>
          <w:rFonts w:ascii="Tahoma" w:hAnsi="Tahoma" w:cs="Tahoma"/>
          <w:sz w:val="22"/>
          <w:szCs w:val="22"/>
        </w:rPr>
        <w:t xml:space="preserve"> consistente en maquinas especializadas para la realización de su actividad principal. El importe de dicha maquinaria ha ascendido a 800.000 € que la sociedad ha financiado mediante un préstamo bancario y cuyo vencimiento es de 24 meses. </w:t>
      </w:r>
    </w:p>
    <w:p w:rsidR="002139F9" w:rsidRPr="00B013D3" w:rsidRDefault="002139F9" w:rsidP="002139F9">
      <w:pPr>
        <w:numPr>
          <w:ilvl w:val="0"/>
          <w:numId w:val="1"/>
        </w:numPr>
        <w:jc w:val="both"/>
        <w:rPr>
          <w:rFonts w:ascii="Tahoma" w:hAnsi="Tahoma" w:cs="Tahoma"/>
          <w:sz w:val="22"/>
          <w:szCs w:val="22"/>
        </w:rPr>
      </w:pPr>
      <w:r w:rsidRPr="00B013D3">
        <w:rPr>
          <w:rFonts w:ascii="Tahoma" w:hAnsi="Tahoma" w:cs="Tahoma"/>
          <w:sz w:val="22"/>
          <w:szCs w:val="22"/>
        </w:rPr>
        <w:t>Dicha sociedad, adquiere mobiliario por importe de 80.000 €, abonando su importe al contado en el momento de la compra.</w:t>
      </w:r>
    </w:p>
    <w:p w:rsidR="00F4728A" w:rsidRPr="00B013D3" w:rsidRDefault="00CA66AD" w:rsidP="004F6545">
      <w:pPr>
        <w:pBdr>
          <w:bottom w:val="single" w:sz="4" w:space="1" w:color="auto"/>
        </w:pBdr>
        <w:jc w:val="center"/>
        <w:rPr>
          <w:rFonts w:ascii="Tahoma" w:hAnsi="Tahoma" w:cs="Tahoma"/>
          <w:i/>
          <w:sz w:val="22"/>
          <w:szCs w:val="22"/>
        </w:rPr>
      </w:pPr>
      <w:r w:rsidRPr="00B013D3">
        <w:rPr>
          <w:rFonts w:ascii="Tahoma" w:hAnsi="Tahoma" w:cs="Tahoma"/>
          <w:i/>
          <w:sz w:val="22"/>
          <w:szCs w:val="22"/>
        </w:rPr>
        <w:t xml:space="preserve">Operaciones realizadas por empresario individual </w:t>
      </w:r>
    </w:p>
    <w:p w:rsidR="00F4728A" w:rsidRPr="00B013D3" w:rsidRDefault="00F4728A" w:rsidP="00F4728A">
      <w:pPr>
        <w:numPr>
          <w:ilvl w:val="0"/>
          <w:numId w:val="1"/>
        </w:numPr>
        <w:jc w:val="both"/>
        <w:rPr>
          <w:rFonts w:ascii="Tahoma" w:hAnsi="Tahoma" w:cs="Tahoma"/>
          <w:sz w:val="22"/>
          <w:szCs w:val="22"/>
        </w:rPr>
      </w:pPr>
      <w:r w:rsidRPr="00B013D3">
        <w:rPr>
          <w:rFonts w:ascii="Tahoma" w:hAnsi="Tahoma" w:cs="Tahoma"/>
          <w:sz w:val="22"/>
          <w:szCs w:val="22"/>
        </w:rPr>
        <w:t>Un empresario individual, constituye su empresa con una aportación en met</w:t>
      </w:r>
      <w:r w:rsidR="00CA66AD" w:rsidRPr="00B013D3">
        <w:rPr>
          <w:rFonts w:ascii="Tahoma" w:hAnsi="Tahoma" w:cs="Tahoma"/>
          <w:sz w:val="22"/>
          <w:szCs w:val="22"/>
        </w:rPr>
        <w:t>álico de 40</w:t>
      </w:r>
      <w:r w:rsidRPr="00B013D3">
        <w:rPr>
          <w:rFonts w:ascii="Tahoma" w:hAnsi="Tahoma" w:cs="Tahoma"/>
          <w:sz w:val="22"/>
          <w:szCs w:val="22"/>
        </w:rPr>
        <w:t>0.000 €.</w:t>
      </w:r>
    </w:p>
    <w:p w:rsidR="00F4728A" w:rsidRPr="00B013D3" w:rsidRDefault="00F4728A" w:rsidP="00F4728A">
      <w:pPr>
        <w:numPr>
          <w:ilvl w:val="0"/>
          <w:numId w:val="1"/>
        </w:numPr>
        <w:jc w:val="both"/>
        <w:rPr>
          <w:rFonts w:ascii="Tahoma" w:hAnsi="Tahoma" w:cs="Tahoma"/>
          <w:sz w:val="22"/>
          <w:szCs w:val="22"/>
        </w:rPr>
      </w:pPr>
      <w:r w:rsidRPr="00B013D3">
        <w:rPr>
          <w:rFonts w:ascii="Tahoma" w:hAnsi="Tahoma" w:cs="Tahoma"/>
          <w:sz w:val="22"/>
          <w:szCs w:val="22"/>
        </w:rPr>
        <w:t>Adquiere un turismo, financiando  dicha compra en el concesionario a un plazo de 6 meses. El importe de dicho turismo asciende a 30.000 €.</w:t>
      </w:r>
    </w:p>
    <w:p w:rsidR="00F4728A" w:rsidRPr="00B013D3" w:rsidRDefault="00F4728A" w:rsidP="00F4728A">
      <w:pPr>
        <w:numPr>
          <w:ilvl w:val="0"/>
          <w:numId w:val="1"/>
        </w:numPr>
        <w:jc w:val="both"/>
        <w:rPr>
          <w:rFonts w:ascii="Tahoma" w:hAnsi="Tahoma" w:cs="Tahoma"/>
          <w:sz w:val="22"/>
          <w:szCs w:val="22"/>
        </w:rPr>
      </w:pPr>
      <w:r w:rsidRPr="00B013D3">
        <w:rPr>
          <w:rFonts w:ascii="Tahoma" w:hAnsi="Tahoma" w:cs="Tahoma"/>
          <w:sz w:val="22"/>
          <w:szCs w:val="22"/>
        </w:rPr>
        <w:t>Solicita un préstamo bancario por importe de 100.000 €. El importe del préstamo queda ingresado en bancos. Su plazo de vencimiento es de 12 meses el 50% y de 24 meses el restante 50%.</w:t>
      </w:r>
    </w:p>
    <w:p w:rsidR="00F4728A" w:rsidRPr="00B013D3" w:rsidRDefault="00F4728A" w:rsidP="00F4728A">
      <w:pPr>
        <w:numPr>
          <w:ilvl w:val="0"/>
          <w:numId w:val="1"/>
        </w:numPr>
        <w:jc w:val="both"/>
        <w:rPr>
          <w:rFonts w:ascii="Tahoma" w:hAnsi="Tahoma" w:cs="Tahoma"/>
          <w:sz w:val="22"/>
          <w:szCs w:val="22"/>
        </w:rPr>
      </w:pPr>
      <w:r w:rsidRPr="00B013D3">
        <w:rPr>
          <w:rFonts w:ascii="Tahoma" w:hAnsi="Tahoma" w:cs="Tahoma"/>
          <w:sz w:val="22"/>
          <w:szCs w:val="22"/>
        </w:rPr>
        <w:t>Con el dinero</w:t>
      </w:r>
      <w:r w:rsidR="00CA66AD" w:rsidRPr="00B013D3">
        <w:rPr>
          <w:rFonts w:ascii="Tahoma" w:hAnsi="Tahoma" w:cs="Tahoma"/>
          <w:sz w:val="22"/>
          <w:szCs w:val="22"/>
        </w:rPr>
        <w:t xml:space="preserve"> que cuenta el empresario, adquiere un local comercial en el que desarrollará su actividad principal. El importe del local asciende a 450.000 €.</w:t>
      </w:r>
    </w:p>
    <w:p w:rsidR="00483209" w:rsidRPr="00B013D3" w:rsidRDefault="00483209" w:rsidP="00F4728A">
      <w:pPr>
        <w:numPr>
          <w:ilvl w:val="0"/>
          <w:numId w:val="1"/>
        </w:numPr>
        <w:jc w:val="both"/>
        <w:rPr>
          <w:rFonts w:ascii="Tahoma" w:hAnsi="Tahoma" w:cs="Tahoma"/>
          <w:sz w:val="22"/>
          <w:szCs w:val="22"/>
        </w:rPr>
      </w:pPr>
      <w:r w:rsidRPr="00B013D3">
        <w:rPr>
          <w:rFonts w:ascii="Tahoma" w:hAnsi="Tahoma" w:cs="Tahoma"/>
          <w:sz w:val="22"/>
          <w:szCs w:val="22"/>
        </w:rPr>
        <w:t>El empresario adquiere un equipo informático</w:t>
      </w:r>
      <w:r w:rsidR="005A5AEA" w:rsidRPr="00B013D3">
        <w:rPr>
          <w:rFonts w:ascii="Tahoma" w:hAnsi="Tahoma" w:cs="Tahoma"/>
          <w:sz w:val="22"/>
          <w:szCs w:val="22"/>
        </w:rPr>
        <w:t xml:space="preserve"> y los programas correspondientes, ascendiendo sus precios de adquisición a 6.000  y 3.500 € respectivamente</w:t>
      </w:r>
      <w:r w:rsidRPr="00B013D3">
        <w:rPr>
          <w:rFonts w:ascii="Tahoma" w:hAnsi="Tahoma" w:cs="Tahoma"/>
          <w:sz w:val="22"/>
          <w:szCs w:val="22"/>
        </w:rPr>
        <w:t xml:space="preserve">. </w:t>
      </w:r>
      <w:r w:rsidR="005A5AEA" w:rsidRPr="00B013D3">
        <w:rPr>
          <w:rFonts w:ascii="Tahoma" w:hAnsi="Tahoma" w:cs="Tahoma"/>
          <w:sz w:val="22"/>
          <w:szCs w:val="22"/>
        </w:rPr>
        <w:t>La operación se ha realizado a crédito con vencimiento a 6 meses.</w:t>
      </w:r>
      <w:r w:rsidRPr="00B013D3">
        <w:rPr>
          <w:rFonts w:ascii="Tahoma" w:hAnsi="Tahoma" w:cs="Tahoma"/>
          <w:sz w:val="22"/>
          <w:szCs w:val="22"/>
        </w:rPr>
        <w:t xml:space="preserve"> </w:t>
      </w:r>
    </w:p>
    <w:p w:rsidR="00CA66AD" w:rsidRPr="00B013D3" w:rsidRDefault="00CA66AD" w:rsidP="004F6545">
      <w:pPr>
        <w:pBdr>
          <w:bottom w:val="single" w:sz="4" w:space="1" w:color="auto"/>
        </w:pBdr>
        <w:jc w:val="center"/>
        <w:rPr>
          <w:rFonts w:ascii="Tahoma" w:hAnsi="Tahoma" w:cs="Tahoma"/>
          <w:sz w:val="22"/>
          <w:szCs w:val="22"/>
        </w:rPr>
      </w:pPr>
      <w:r w:rsidRPr="00B013D3">
        <w:rPr>
          <w:rFonts w:ascii="Tahoma" w:hAnsi="Tahoma" w:cs="Tahoma"/>
          <w:i/>
          <w:sz w:val="22"/>
          <w:szCs w:val="22"/>
        </w:rPr>
        <w:t>Operaciones realizadas por</w:t>
      </w:r>
      <w:r w:rsidRPr="00B013D3">
        <w:rPr>
          <w:rFonts w:ascii="Tahoma" w:hAnsi="Tahoma" w:cs="Tahoma"/>
          <w:sz w:val="22"/>
          <w:szCs w:val="22"/>
        </w:rPr>
        <w:t xml:space="preserve"> </w:t>
      </w:r>
      <w:r w:rsidR="00896410" w:rsidRPr="00B013D3">
        <w:rPr>
          <w:rFonts w:ascii="Tahoma" w:hAnsi="Tahoma" w:cs="Tahoma"/>
          <w:b/>
          <w:sz w:val="22"/>
          <w:szCs w:val="22"/>
        </w:rPr>
        <w:t>Londres</w:t>
      </w:r>
    </w:p>
    <w:p w:rsidR="002139F9" w:rsidRPr="00B013D3" w:rsidRDefault="00CA66AD" w:rsidP="00CA66AD">
      <w:pPr>
        <w:numPr>
          <w:ilvl w:val="0"/>
          <w:numId w:val="1"/>
        </w:numPr>
        <w:jc w:val="both"/>
        <w:rPr>
          <w:rFonts w:ascii="Tahoma" w:hAnsi="Tahoma" w:cs="Tahoma"/>
          <w:sz w:val="22"/>
          <w:szCs w:val="22"/>
        </w:rPr>
      </w:pPr>
      <w:r w:rsidRPr="00B013D3">
        <w:rPr>
          <w:rFonts w:ascii="Tahoma" w:hAnsi="Tahoma" w:cs="Tahoma"/>
          <w:sz w:val="22"/>
          <w:szCs w:val="22"/>
        </w:rPr>
        <w:t xml:space="preserve">La firma </w:t>
      </w:r>
      <w:r w:rsidR="00896410" w:rsidRPr="00B013D3">
        <w:rPr>
          <w:rFonts w:ascii="Tahoma" w:hAnsi="Tahoma" w:cs="Tahoma"/>
          <w:b/>
          <w:sz w:val="22"/>
          <w:szCs w:val="22"/>
        </w:rPr>
        <w:t>Londres</w:t>
      </w:r>
      <w:r w:rsidRPr="00B013D3">
        <w:rPr>
          <w:rFonts w:ascii="Tahoma" w:hAnsi="Tahoma" w:cs="Tahoma"/>
          <w:sz w:val="22"/>
          <w:szCs w:val="22"/>
        </w:rPr>
        <w:t xml:space="preserve"> adquiere el derecho de uso de una marca para poder comercializar en su negocio los productos correspondientes a dicha marca. El importe de este derecho asciende a 89.000 € que se abonan al contado, mediante transferencia bancaria.</w:t>
      </w:r>
    </w:p>
    <w:p w:rsidR="00CA66AD" w:rsidRPr="00B013D3" w:rsidRDefault="00CD4A47" w:rsidP="00CA66AD">
      <w:pPr>
        <w:numPr>
          <w:ilvl w:val="0"/>
          <w:numId w:val="1"/>
        </w:numPr>
        <w:jc w:val="both"/>
        <w:rPr>
          <w:rFonts w:ascii="Tahoma" w:hAnsi="Tahoma" w:cs="Tahoma"/>
          <w:sz w:val="22"/>
          <w:szCs w:val="22"/>
        </w:rPr>
      </w:pPr>
      <w:r w:rsidRPr="00B013D3">
        <w:rPr>
          <w:rFonts w:ascii="Tahoma" w:hAnsi="Tahoma" w:cs="Tahoma"/>
          <w:sz w:val="22"/>
          <w:szCs w:val="22"/>
        </w:rPr>
        <w:t xml:space="preserve">Se adquieren acciones de una entidad </w:t>
      </w:r>
      <w:r w:rsidR="00BC00C7">
        <w:rPr>
          <w:rFonts w:ascii="Tahoma" w:hAnsi="Tahoma" w:cs="Tahoma"/>
          <w:sz w:val="22"/>
          <w:szCs w:val="22"/>
        </w:rPr>
        <w:t xml:space="preserve">que no es del grupo y </w:t>
      </w:r>
      <w:r w:rsidRPr="00B013D3">
        <w:rPr>
          <w:rFonts w:ascii="Tahoma" w:hAnsi="Tahoma" w:cs="Tahoma"/>
          <w:sz w:val="22"/>
          <w:szCs w:val="22"/>
        </w:rPr>
        <w:t>que cotiza en bolsa</w:t>
      </w:r>
      <w:r w:rsidR="00BC00C7">
        <w:rPr>
          <w:rFonts w:ascii="Tahoma" w:hAnsi="Tahoma" w:cs="Tahoma"/>
          <w:sz w:val="22"/>
          <w:szCs w:val="22"/>
        </w:rPr>
        <w:t>,</w:t>
      </w:r>
      <w:r w:rsidRPr="00B013D3">
        <w:rPr>
          <w:rFonts w:ascii="Tahoma" w:hAnsi="Tahoma" w:cs="Tahoma"/>
          <w:sz w:val="22"/>
          <w:szCs w:val="22"/>
        </w:rPr>
        <w:t xml:space="preserve"> como inversión temporal. El importe abonado mediante transferencia bancaria por dicha operación asciende a 96.000 €.</w:t>
      </w:r>
    </w:p>
    <w:p w:rsidR="00CD4A47" w:rsidRPr="00B013D3" w:rsidRDefault="00CD4A47" w:rsidP="00CA66AD">
      <w:pPr>
        <w:numPr>
          <w:ilvl w:val="0"/>
          <w:numId w:val="1"/>
        </w:numPr>
        <w:jc w:val="both"/>
        <w:rPr>
          <w:rFonts w:ascii="Tahoma" w:hAnsi="Tahoma" w:cs="Tahoma"/>
          <w:sz w:val="22"/>
          <w:szCs w:val="22"/>
        </w:rPr>
      </w:pPr>
      <w:r w:rsidRPr="00B013D3">
        <w:rPr>
          <w:rFonts w:ascii="Tahoma" w:hAnsi="Tahoma" w:cs="Tahoma"/>
          <w:sz w:val="22"/>
          <w:szCs w:val="22"/>
        </w:rPr>
        <w:t xml:space="preserve">Llegado el vencimiento, la compañía </w:t>
      </w:r>
      <w:r w:rsidR="00896410" w:rsidRPr="00B013D3">
        <w:rPr>
          <w:rFonts w:ascii="Tahoma" w:hAnsi="Tahoma" w:cs="Tahoma"/>
          <w:b/>
          <w:sz w:val="22"/>
          <w:szCs w:val="22"/>
        </w:rPr>
        <w:t>Londres</w:t>
      </w:r>
      <w:r w:rsidRPr="00B013D3">
        <w:rPr>
          <w:rFonts w:ascii="Tahoma" w:hAnsi="Tahoma" w:cs="Tahoma"/>
          <w:sz w:val="22"/>
          <w:szCs w:val="22"/>
        </w:rPr>
        <w:t xml:space="preserve"> liquida un préstamo</w:t>
      </w:r>
      <w:r w:rsidR="003C161E" w:rsidRPr="00B013D3">
        <w:rPr>
          <w:rFonts w:ascii="Tahoma" w:hAnsi="Tahoma" w:cs="Tahoma"/>
          <w:sz w:val="22"/>
          <w:szCs w:val="22"/>
        </w:rPr>
        <w:t xml:space="preserve"> a corto plazo </w:t>
      </w:r>
      <w:r w:rsidRPr="00B013D3">
        <w:rPr>
          <w:rFonts w:ascii="Tahoma" w:hAnsi="Tahoma" w:cs="Tahoma"/>
          <w:sz w:val="22"/>
          <w:szCs w:val="22"/>
        </w:rPr>
        <w:t xml:space="preserve">por importe de 54.000 € que adeudaba a su banco. </w:t>
      </w:r>
    </w:p>
    <w:p w:rsidR="00CD4A47" w:rsidRPr="00B013D3" w:rsidRDefault="00CD4A47" w:rsidP="00CA66AD">
      <w:pPr>
        <w:numPr>
          <w:ilvl w:val="0"/>
          <w:numId w:val="1"/>
        </w:numPr>
        <w:jc w:val="both"/>
        <w:rPr>
          <w:rFonts w:ascii="Tahoma" w:hAnsi="Tahoma" w:cs="Tahoma"/>
          <w:sz w:val="22"/>
          <w:szCs w:val="22"/>
        </w:rPr>
      </w:pPr>
      <w:r w:rsidRPr="00B013D3">
        <w:rPr>
          <w:rFonts w:ascii="Tahoma" w:hAnsi="Tahoma" w:cs="Tahoma"/>
          <w:sz w:val="22"/>
          <w:szCs w:val="22"/>
        </w:rPr>
        <w:t xml:space="preserve">La compañía </w:t>
      </w:r>
      <w:r w:rsidR="00896410" w:rsidRPr="00B013D3">
        <w:rPr>
          <w:rFonts w:ascii="Tahoma" w:hAnsi="Tahoma" w:cs="Tahoma"/>
          <w:b/>
          <w:sz w:val="22"/>
          <w:szCs w:val="22"/>
        </w:rPr>
        <w:t>Londres</w:t>
      </w:r>
      <w:r w:rsidRPr="00B013D3">
        <w:rPr>
          <w:rFonts w:ascii="Tahoma" w:hAnsi="Tahoma" w:cs="Tahoma"/>
          <w:sz w:val="22"/>
          <w:szCs w:val="22"/>
        </w:rPr>
        <w:t xml:space="preserve"> posee un terreno al que no le saca ninguna productividad </w:t>
      </w:r>
      <w:r w:rsidR="00217BFB" w:rsidRPr="00B013D3">
        <w:rPr>
          <w:rFonts w:ascii="Tahoma" w:hAnsi="Tahoma" w:cs="Tahoma"/>
          <w:sz w:val="22"/>
          <w:szCs w:val="22"/>
        </w:rPr>
        <w:t xml:space="preserve">cuyo precio de adquisición es de 114.000 €, </w:t>
      </w:r>
      <w:r w:rsidRPr="00B013D3">
        <w:rPr>
          <w:rFonts w:ascii="Tahoma" w:hAnsi="Tahoma" w:cs="Tahoma"/>
          <w:sz w:val="22"/>
          <w:szCs w:val="22"/>
        </w:rPr>
        <w:t>que pone a la venta. Transcurridos unos días, dich</w:t>
      </w:r>
      <w:r w:rsidR="00217BFB" w:rsidRPr="00B013D3">
        <w:rPr>
          <w:rFonts w:ascii="Tahoma" w:hAnsi="Tahoma" w:cs="Tahoma"/>
          <w:sz w:val="22"/>
          <w:szCs w:val="22"/>
        </w:rPr>
        <w:t>o terreno se vende en el mismo precio al que figura en contabilidad</w:t>
      </w:r>
      <w:r w:rsidRPr="00B013D3">
        <w:rPr>
          <w:rFonts w:ascii="Tahoma" w:hAnsi="Tahoma" w:cs="Tahoma"/>
          <w:sz w:val="22"/>
          <w:szCs w:val="22"/>
        </w:rPr>
        <w:t>. El comprador abona el 40% de dicho importe mediante transferencia bancaria y, por el restante 60</w:t>
      </w:r>
      <w:r w:rsidR="009B632D" w:rsidRPr="00B013D3">
        <w:rPr>
          <w:rFonts w:ascii="Tahoma" w:hAnsi="Tahoma" w:cs="Tahoma"/>
          <w:sz w:val="22"/>
          <w:szCs w:val="22"/>
        </w:rPr>
        <w:t xml:space="preserve">%, acepta una letra </w:t>
      </w:r>
      <w:r w:rsidRPr="00B013D3">
        <w:rPr>
          <w:rFonts w:ascii="Tahoma" w:hAnsi="Tahoma" w:cs="Tahoma"/>
          <w:sz w:val="22"/>
          <w:szCs w:val="22"/>
        </w:rPr>
        <w:t>con vencimiento a 90 días.</w:t>
      </w:r>
    </w:p>
    <w:p w:rsidR="00CD4A47" w:rsidRPr="00B013D3" w:rsidRDefault="00CD4A47" w:rsidP="004F6545">
      <w:pPr>
        <w:pBdr>
          <w:bottom w:val="single" w:sz="4" w:space="1" w:color="auto"/>
        </w:pBdr>
        <w:jc w:val="center"/>
        <w:rPr>
          <w:rFonts w:ascii="Tahoma" w:hAnsi="Tahoma" w:cs="Tahoma"/>
          <w:sz w:val="22"/>
          <w:szCs w:val="22"/>
        </w:rPr>
      </w:pPr>
      <w:r w:rsidRPr="00B013D3">
        <w:rPr>
          <w:rFonts w:ascii="Tahoma" w:hAnsi="Tahoma" w:cs="Tahoma"/>
          <w:i/>
          <w:sz w:val="22"/>
          <w:szCs w:val="22"/>
        </w:rPr>
        <w:t>Operaciones realizadas por</w:t>
      </w:r>
      <w:r w:rsidRPr="00B013D3">
        <w:rPr>
          <w:rFonts w:ascii="Tahoma" w:hAnsi="Tahoma" w:cs="Tahoma"/>
          <w:sz w:val="22"/>
          <w:szCs w:val="22"/>
        </w:rPr>
        <w:t xml:space="preserve"> </w:t>
      </w:r>
      <w:r w:rsidR="00896410" w:rsidRPr="00B013D3">
        <w:rPr>
          <w:rFonts w:ascii="Tahoma" w:hAnsi="Tahoma" w:cs="Tahoma"/>
          <w:b/>
          <w:sz w:val="22"/>
          <w:szCs w:val="22"/>
        </w:rPr>
        <w:t>Madrid</w:t>
      </w:r>
    </w:p>
    <w:p w:rsidR="00854433" w:rsidRPr="00B013D3" w:rsidRDefault="00217BFB" w:rsidP="00854433">
      <w:pPr>
        <w:numPr>
          <w:ilvl w:val="0"/>
          <w:numId w:val="1"/>
        </w:numPr>
        <w:jc w:val="both"/>
        <w:rPr>
          <w:rFonts w:ascii="Tahoma" w:hAnsi="Tahoma" w:cs="Tahoma"/>
          <w:sz w:val="22"/>
          <w:szCs w:val="22"/>
        </w:rPr>
      </w:pPr>
      <w:r w:rsidRPr="00B013D3">
        <w:rPr>
          <w:rFonts w:ascii="Tahoma" w:hAnsi="Tahoma" w:cs="Tahoma"/>
          <w:sz w:val="22"/>
          <w:szCs w:val="22"/>
        </w:rPr>
        <w:t>Al inicio del año 2005, se constituye</w:t>
      </w:r>
      <w:r w:rsidR="00CD4A47" w:rsidRPr="00B013D3">
        <w:rPr>
          <w:rFonts w:ascii="Tahoma" w:hAnsi="Tahoma" w:cs="Tahoma"/>
          <w:sz w:val="22"/>
          <w:szCs w:val="22"/>
        </w:rPr>
        <w:t xml:space="preserve"> la firma </w:t>
      </w:r>
      <w:r w:rsidR="00896410" w:rsidRPr="00B013D3">
        <w:rPr>
          <w:rFonts w:ascii="Tahoma" w:hAnsi="Tahoma" w:cs="Tahoma"/>
          <w:b/>
          <w:sz w:val="22"/>
          <w:szCs w:val="22"/>
        </w:rPr>
        <w:t>Madrid</w:t>
      </w:r>
      <w:r w:rsidR="004F6545" w:rsidRPr="00B013D3">
        <w:rPr>
          <w:rFonts w:ascii="Tahoma" w:hAnsi="Tahoma" w:cs="Tahoma"/>
          <w:b/>
          <w:sz w:val="22"/>
          <w:szCs w:val="22"/>
        </w:rPr>
        <w:t>, S.A.</w:t>
      </w:r>
      <w:r w:rsidR="00CD4A47" w:rsidRPr="00B013D3">
        <w:rPr>
          <w:rFonts w:ascii="Tahoma" w:hAnsi="Tahoma" w:cs="Tahoma"/>
          <w:sz w:val="22"/>
          <w:szCs w:val="22"/>
        </w:rPr>
        <w:t xml:space="preserve"> </w:t>
      </w:r>
      <w:r w:rsidRPr="00B013D3">
        <w:rPr>
          <w:rFonts w:ascii="Tahoma" w:hAnsi="Tahoma" w:cs="Tahoma"/>
          <w:sz w:val="22"/>
          <w:szCs w:val="22"/>
        </w:rPr>
        <w:t xml:space="preserve">cuya actividad principal </w:t>
      </w:r>
      <w:r w:rsidR="00CD4A47" w:rsidRPr="00B013D3">
        <w:rPr>
          <w:rFonts w:ascii="Tahoma" w:hAnsi="Tahoma" w:cs="Tahoma"/>
          <w:sz w:val="22"/>
          <w:szCs w:val="22"/>
        </w:rPr>
        <w:t xml:space="preserve">es la fabricación de cemento. Durante el año 2005, </w:t>
      </w:r>
      <w:r w:rsidRPr="00B013D3">
        <w:rPr>
          <w:rFonts w:ascii="Tahoma" w:hAnsi="Tahoma" w:cs="Tahoma"/>
          <w:b/>
          <w:sz w:val="22"/>
          <w:szCs w:val="22"/>
        </w:rPr>
        <w:t xml:space="preserve">Madrid </w:t>
      </w:r>
      <w:r w:rsidRPr="00B013D3">
        <w:rPr>
          <w:rFonts w:ascii="Tahoma" w:hAnsi="Tahoma" w:cs="Tahoma"/>
          <w:sz w:val="22"/>
          <w:szCs w:val="22"/>
        </w:rPr>
        <w:t>ha realizado las siguientes inversiones en inmovilizado</w:t>
      </w:r>
      <w:r w:rsidR="00854433" w:rsidRPr="00B013D3">
        <w:rPr>
          <w:rFonts w:ascii="Tahoma" w:hAnsi="Tahoma" w:cs="Tahoma"/>
          <w:sz w:val="22"/>
          <w:szCs w:val="22"/>
        </w:rPr>
        <w:t>:</w:t>
      </w:r>
    </w:p>
    <w:p w:rsidR="002139F9" w:rsidRPr="00B013D3" w:rsidRDefault="00854433" w:rsidP="00854433">
      <w:pPr>
        <w:numPr>
          <w:ilvl w:val="1"/>
          <w:numId w:val="1"/>
        </w:numPr>
        <w:jc w:val="both"/>
        <w:rPr>
          <w:rFonts w:ascii="Tahoma" w:hAnsi="Tahoma" w:cs="Tahoma"/>
          <w:sz w:val="22"/>
          <w:szCs w:val="22"/>
        </w:rPr>
      </w:pPr>
      <w:r w:rsidRPr="00B013D3">
        <w:rPr>
          <w:rFonts w:ascii="Tahoma" w:hAnsi="Tahoma" w:cs="Tahoma"/>
          <w:sz w:val="22"/>
          <w:szCs w:val="22"/>
        </w:rPr>
        <w:t>Solar para la edificación</w:t>
      </w:r>
      <w:r w:rsidRPr="00B013D3">
        <w:rPr>
          <w:rFonts w:ascii="Tahoma" w:hAnsi="Tahoma" w:cs="Tahoma"/>
          <w:sz w:val="22"/>
          <w:szCs w:val="22"/>
        </w:rPr>
        <w:tab/>
      </w:r>
      <w:r w:rsidR="00FD0D64" w:rsidRPr="00B013D3">
        <w:rPr>
          <w:rFonts w:ascii="Tahoma" w:hAnsi="Tahoma" w:cs="Tahoma"/>
          <w:sz w:val="22"/>
          <w:szCs w:val="22"/>
        </w:rPr>
        <w:tab/>
      </w:r>
      <w:r w:rsidRPr="00B013D3">
        <w:rPr>
          <w:rFonts w:ascii="Tahoma" w:hAnsi="Tahoma" w:cs="Tahoma"/>
          <w:sz w:val="22"/>
          <w:szCs w:val="22"/>
        </w:rPr>
        <w:t>150.000 €</w:t>
      </w:r>
    </w:p>
    <w:p w:rsidR="00854433" w:rsidRPr="00B013D3" w:rsidRDefault="00854433" w:rsidP="00854433">
      <w:pPr>
        <w:numPr>
          <w:ilvl w:val="1"/>
          <w:numId w:val="1"/>
        </w:numPr>
        <w:jc w:val="both"/>
        <w:rPr>
          <w:rFonts w:ascii="Tahoma" w:hAnsi="Tahoma" w:cs="Tahoma"/>
          <w:sz w:val="22"/>
          <w:szCs w:val="22"/>
        </w:rPr>
      </w:pPr>
      <w:r w:rsidRPr="00B013D3">
        <w:rPr>
          <w:rFonts w:ascii="Tahoma" w:hAnsi="Tahoma" w:cs="Tahoma"/>
          <w:sz w:val="22"/>
          <w:szCs w:val="22"/>
        </w:rPr>
        <w:t>Edificio</w:t>
      </w:r>
      <w:r w:rsidRPr="00B013D3">
        <w:rPr>
          <w:rFonts w:ascii="Tahoma" w:hAnsi="Tahoma" w:cs="Tahoma"/>
          <w:sz w:val="22"/>
          <w:szCs w:val="22"/>
        </w:rPr>
        <w:tab/>
      </w:r>
      <w:r w:rsidRPr="00B013D3">
        <w:rPr>
          <w:rFonts w:ascii="Tahoma" w:hAnsi="Tahoma" w:cs="Tahoma"/>
          <w:sz w:val="22"/>
          <w:szCs w:val="22"/>
        </w:rPr>
        <w:tab/>
      </w:r>
      <w:r w:rsidRPr="00B013D3">
        <w:rPr>
          <w:rFonts w:ascii="Tahoma" w:hAnsi="Tahoma" w:cs="Tahoma"/>
          <w:sz w:val="22"/>
          <w:szCs w:val="22"/>
        </w:rPr>
        <w:tab/>
      </w:r>
      <w:r w:rsidRPr="00B013D3">
        <w:rPr>
          <w:rFonts w:ascii="Tahoma" w:hAnsi="Tahoma" w:cs="Tahoma"/>
          <w:sz w:val="22"/>
          <w:szCs w:val="22"/>
        </w:rPr>
        <w:tab/>
        <w:t>680.000 €</w:t>
      </w:r>
    </w:p>
    <w:p w:rsidR="00854433" w:rsidRPr="00B013D3" w:rsidRDefault="00854433" w:rsidP="00854433">
      <w:pPr>
        <w:numPr>
          <w:ilvl w:val="1"/>
          <w:numId w:val="1"/>
        </w:numPr>
        <w:jc w:val="both"/>
        <w:rPr>
          <w:rFonts w:ascii="Tahoma" w:hAnsi="Tahoma" w:cs="Tahoma"/>
          <w:sz w:val="22"/>
          <w:szCs w:val="22"/>
        </w:rPr>
      </w:pPr>
      <w:r w:rsidRPr="00B013D3">
        <w:rPr>
          <w:rFonts w:ascii="Tahoma" w:hAnsi="Tahoma" w:cs="Tahoma"/>
          <w:sz w:val="22"/>
          <w:szCs w:val="22"/>
        </w:rPr>
        <w:t xml:space="preserve">Instalaciones </w:t>
      </w:r>
      <w:r w:rsidRPr="00B013D3">
        <w:rPr>
          <w:rFonts w:ascii="Tahoma" w:hAnsi="Tahoma" w:cs="Tahoma"/>
          <w:sz w:val="22"/>
          <w:szCs w:val="22"/>
        </w:rPr>
        <w:tab/>
      </w:r>
      <w:r w:rsidRPr="00B013D3">
        <w:rPr>
          <w:rFonts w:ascii="Tahoma" w:hAnsi="Tahoma" w:cs="Tahoma"/>
          <w:sz w:val="22"/>
          <w:szCs w:val="22"/>
        </w:rPr>
        <w:tab/>
      </w:r>
      <w:r w:rsidRPr="00B013D3">
        <w:rPr>
          <w:rFonts w:ascii="Tahoma" w:hAnsi="Tahoma" w:cs="Tahoma"/>
          <w:sz w:val="22"/>
          <w:szCs w:val="22"/>
        </w:rPr>
        <w:tab/>
        <w:t>890.000 €</w:t>
      </w:r>
    </w:p>
    <w:p w:rsidR="00854433" w:rsidRPr="00B013D3" w:rsidRDefault="00854433" w:rsidP="00854433">
      <w:pPr>
        <w:numPr>
          <w:ilvl w:val="1"/>
          <w:numId w:val="1"/>
        </w:numPr>
        <w:jc w:val="both"/>
        <w:rPr>
          <w:rFonts w:ascii="Tahoma" w:hAnsi="Tahoma" w:cs="Tahoma"/>
          <w:sz w:val="22"/>
          <w:szCs w:val="22"/>
        </w:rPr>
      </w:pPr>
      <w:r w:rsidRPr="00B013D3">
        <w:rPr>
          <w:rFonts w:ascii="Tahoma" w:hAnsi="Tahoma" w:cs="Tahoma"/>
          <w:sz w:val="22"/>
          <w:szCs w:val="22"/>
        </w:rPr>
        <w:t>Maquinaria</w:t>
      </w:r>
      <w:r w:rsidRPr="00B013D3">
        <w:rPr>
          <w:rFonts w:ascii="Tahoma" w:hAnsi="Tahoma" w:cs="Tahoma"/>
          <w:sz w:val="22"/>
          <w:szCs w:val="22"/>
        </w:rPr>
        <w:tab/>
      </w:r>
      <w:r w:rsidRPr="00B013D3">
        <w:rPr>
          <w:rFonts w:ascii="Tahoma" w:hAnsi="Tahoma" w:cs="Tahoma"/>
          <w:sz w:val="22"/>
          <w:szCs w:val="22"/>
        </w:rPr>
        <w:tab/>
      </w:r>
      <w:r w:rsidRPr="00B013D3">
        <w:rPr>
          <w:rFonts w:ascii="Tahoma" w:hAnsi="Tahoma" w:cs="Tahoma"/>
          <w:sz w:val="22"/>
          <w:szCs w:val="22"/>
        </w:rPr>
        <w:tab/>
        <w:t>580.000 €</w:t>
      </w:r>
    </w:p>
    <w:p w:rsidR="00854433" w:rsidRPr="00B013D3" w:rsidRDefault="00854433" w:rsidP="00854433">
      <w:pPr>
        <w:numPr>
          <w:ilvl w:val="1"/>
          <w:numId w:val="1"/>
        </w:numPr>
        <w:jc w:val="both"/>
        <w:rPr>
          <w:rFonts w:ascii="Tahoma" w:hAnsi="Tahoma" w:cs="Tahoma"/>
          <w:sz w:val="22"/>
          <w:szCs w:val="22"/>
        </w:rPr>
      </w:pPr>
      <w:r w:rsidRPr="00B013D3">
        <w:rPr>
          <w:rFonts w:ascii="Tahoma" w:hAnsi="Tahoma" w:cs="Tahoma"/>
          <w:sz w:val="22"/>
          <w:szCs w:val="22"/>
        </w:rPr>
        <w:t>Equipo informático</w:t>
      </w:r>
      <w:r w:rsidRPr="00B013D3">
        <w:rPr>
          <w:rFonts w:ascii="Tahoma" w:hAnsi="Tahoma" w:cs="Tahoma"/>
          <w:sz w:val="22"/>
          <w:szCs w:val="22"/>
        </w:rPr>
        <w:tab/>
      </w:r>
      <w:r w:rsidRPr="00B013D3">
        <w:rPr>
          <w:rFonts w:ascii="Tahoma" w:hAnsi="Tahoma" w:cs="Tahoma"/>
          <w:sz w:val="22"/>
          <w:szCs w:val="22"/>
        </w:rPr>
        <w:tab/>
        <w:t>300.000 €</w:t>
      </w:r>
    </w:p>
    <w:p w:rsidR="00854433" w:rsidRPr="00B013D3" w:rsidRDefault="00854433" w:rsidP="00854433">
      <w:pPr>
        <w:numPr>
          <w:ilvl w:val="1"/>
          <w:numId w:val="1"/>
        </w:numPr>
        <w:jc w:val="both"/>
        <w:rPr>
          <w:rFonts w:ascii="Tahoma" w:hAnsi="Tahoma" w:cs="Tahoma"/>
          <w:sz w:val="22"/>
          <w:szCs w:val="22"/>
        </w:rPr>
      </w:pPr>
      <w:r w:rsidRPr="00B013D3">
        <w:rPr>
          <w:rFonts w:ascii="Tahoma" w:hAnsi="Tahoma" w:cs="Tahoma"/>
          <w:sz w:val="22"/>
          <w:szCs w:val="22"/>
        </w:rPr>
        <w:t>Elementos transporte interno</w:t>
      </w:r>
      <w:r w:rsidRPr="00B013D3">
        <w:rPr>
          <w:rFonts w:ascii="Tahoma" w:hAnsi="Tahoma" w:cs="Tahoma"/>
          <w:sz w:val="22"/>
          <w:szCs w:val="22"/>
        </w:rPr>
        <w:tab/>
        <w:t>120.000 €</w:t>
      </w:r>
    </w:p>
    <w:p w:rsidR="00854433" w:rsidRPr="00B013D3" w:rsidRDefault="00854433" w:rsidP="00854433">
      <w:pPr>
        <w:ind w:left="360"/>
        <w:jc w:val="both"/>
        <w:rPr>
          <w:rFonts w:ascii="Tahoma" w:hAnsi="Tahoma" w:cs="Tahoma"/>
          <w:sz w:val="22"/>
          <w:szCs w:val="22"/>
        </w:rPr>
      </w:pPr>
      <w:r w:rsidRPr="00B013D3">
        <w:rPr>
          <w:rFonts w:ascii="Tahoma" w:hAnsi="Tahoma" w:cs="Tahoma"/>
          <w:sz w:val="22"/>
          <w:szCs w:val="22"/>
        </w:rPr>
        <w:t xml:space="preserve">Debido a la envergadura de </w:t>
      </w:r>
      <w:r w:rsidR="00217BFB" w:rsidRPr="00B013D3">
        <w:rPr>
          <w:rFonts w:ascii="Tahoma" w:hAnsi="Tahoma" w:cs="Tahoma"/>
          <w:sz w:val="22"/>
          <w:szCs w:val="22"/>
        </w:rPr>
        <w:t>las inversiones</w:t>
      </w:r>
      <w:r w:rsidRPr="00B013D3">
        <w:rPr>
          <w:rFonts w:ascii="Tahoma" w:hAnsi="Tahoma" w:cs="Tahoma"/>
          <w:sz w:val="22"/>
          <w:szCs w:val="22"/>
        </w:rPr>
        <w:t xml:space="preserve">, su realización se ha financiado </w:t>
      </w:r>
      <w:r w:rsidR="00BC00C7">
        <w:rPr>
          <w:rFonts w:ascii="Tahoma" w:hAnsi="Tahoma" w:cs="Tahoma"/>
          <w:sz w:val="22"/>
          <w:szCs w:val="22"/>
        </w:rPr>
        <w:t xml:space="preserve">mediante un préstamo </w:t>
      </w:r>
      <w:r w:rsidRPr="00B013D3">
        <w:rPr>
          <w:rFonts w:ascii="Tahoma" w:hAnsi="Tahoma" w:cs="Tahoma"/>
          <w:sz w:val="22"/>
          <w:szCs w:val="22"/>
        </w:rPr>
        <w:t>banc</w:t>
      </w:r>
      <w:r w:rsidR="00BC00C7">
        <w:rPr>
          <w:rFonts w:ascii="Tahoma" w:hAnsi="Tahoma" w:cs="Tahoma"/>
          <w:sz w:val="22"/>
          <w:szCs w:val="22"/>
        </w:rPr>
        <w:t>ari</w:t>
      </w:r>
      <w:r w:rsidRPr="00B013D3">
        <w:rPr>
          <w:rFonts w:ascii="Tahoma" w:hAnsi="Tahoma" w:cs="Tahoma"/>
          <w:sz w:val="22"/>
          <w:szCs w:val="22"/>
        </w:rPr>
        <w:t xml:space="preserve">o. El 25 % del </w:t>
      </w:r>
      <w:r w:rsidR="00BC00C7">
        <w:rPr>
          <w:rFonts w:ascii="Tahoma" w:hAnsi="Tahoma" w:cs="Tahoma"/>
          <w:sz w:val="22"/>
          <w:szCs w:val="22"/>
        </w:rPr>
        <w:t>dicho préstamo</w:t>
      </w:r>
      <w:r w:rsidRPr="00B013D3">
        <w:rPr>
          <w:rFonts w:ascii="Tahoma" w:hAnsi="Tahoma" w:cs="Tahoma"/>
          <w:sz w:val="22"/>
          <w:szCs w:val="22"/>
        </w:rPr>
        <w:t xml:space="preserve"> tiene vencimiento de 12 meses. El 75% restante tiene distintos vencimientos que superan en todos los casos los 12 meses.</w:t>
      </w:r>
    </w:p>
    <w:p w:rsidR="00854433" w:rsidRPr="00B013D3" w:rsidRDefault="00F52C45" w:rsidP="00F52C45">
      <w:pPr>
        <w:numPr>
          <w:ilvl w:val="0"/>
          <w:numId w:val="1"/>
        </w:numPr>
        <w:jc w:val="both"/>
        <w:rPr>
          <w:rFonts w:ascii="Tahoma" w:hAnsi="Tahoma" w:cs="Tahoma"/>
          <w:sz w:val="22"/>
          <w:szCs w:val="22"/>
        </w:rPr>
      </w:pPr>
      <w:r w:rsidRPr="00B013D3">
        <w:rPr>
          <w:rFonts w:ascii="Tahoma" w:hAnsi="Tahoma" w:cs="Tahoma"/>
          <w:sz w:val="22"/>
          <w:szCs w:val="22"/>
        </w:rPr>
        <w:lastRenderedPageBreak/>
        <w:t>Llegado el vencimiento del 25% del préstamo</w:t>
      </w:r>
      <w:r w:rsidR="00BC00C7">
        <w:rPr>
          <w:rFonts w:ascii="Tahoma" w:hAnsi="Tahoma" w:cs="Tahoma"/>
          <w:sz w:val="22"/>
          <w:szCs w:val="22"/>
        </w:rPr>
        <w:t xml:space="preserve"> a corto plazo indicado en el punto anterior</w:t>
      </w:r>
      <w:r w:rsidRPr="00B013D3">
        <w:rPr>
          <w:rFonts w:ascii="Tahoma" w:hAnsi="Tahoma" w:cs="Tahoma"/>
          <w:sz w:val="22"/>
          <w:szCs w:val="22"/>
        </w:rPr>
        <w:t xml:space="preserve">, </w:t>
      </w:r>
      <w:r w:rsidR="00896410" w:rsidRPr="00B013D3">
        <w:rPr>
          <w:rFonts w:ascii="Tahoma" w:hAnsi="Tahoma" w:cs="Tahoma"/>
          <w:b/>
          <w:sz w:val="22"/>
          <w:szCs w:val="22"/>
        </w:rPr>
        <w:t>Madrid</w:t>
      </w:r>
      <w:r w:rsidRPr="00B013D3">
        <w:rPr>
          <w:rFonts w:ascii="Tahoma" w:hAnsi="Tahoma" w:cs="Tahoma"/>
          <w:sz w:val="22"/>
          <w:szCs w:val="22"/>
        </w:rPr>
        <w:t xml:space="preserve"> procede a su abono.</w:t>
      </w:r>
    </w:p>
    <w:p w:rsidR="00F52C45" w:rsidRPr="00B013D3" w:rsidRDefault="00F52C45" w:rsidP="00F52C45">
      <w:pPr>
        <w:numPr>
          <w:ilvl w:val="0"/>
          <w:numId w:val="1"/>
        </w:numPr>
        <w:jc w:val="both"/>
        <w:rPr>
          <w:rFonts w:ascii="Tahoma" w:hAnsi="Tahoma" w:cs="Tahoma"/>
          <w:sz w:val="22"/>
          <w:szCs w:val="22"/>
        </w:rPr>
      </w:pPr>
      <w:r w:rsidRPr="00B013D3">
        <w:rPr>
          <w:rFonts w:ascii="Tahoma" w:hAnsi="Tahoma" w:cs="Tahoma"/>
          <w:sz w:val="22"/>
          <w:szCs w:val="22"/>
        </w:rPr>
        <w:t xml:space="preserve">La compañía </w:t>
      </w:r>
      <w:r w:rsidR="00896410" w:rsidRPr="00B013D3">
        <w:rPr>
          <w:rFonts w:ascii="Tahoma" w:hAnsi="Tahoma" w:cs="Tahoma"/>
          <w:b/>
          <w:sz w:val="22"/>
          <w:szCs w:val="22"/>
        </w:rPr>
        <w:t>Madrid</w:t>
      </w:r>
      <w:r w:rsidRPr="00B013D3">
        <w:rPr>
          <w:rFonts w:ascii="Tahoma" w:hAnsi="Tahoma" w:cs="Tahoma"/>
          <w:sz w:val="22"/>
          <w:szCs w:val="22"/>
        </w:rPr>
        <w:t xml:space="preserve"> ha decidido efectuar una ampliación de capital para mejorar su situación financiera. El importe de dicha ampliación que los accionistas desembolsan en su totalidad en forma de aportación dineraria ingresada en bancos, asciende a 800.000 €.</w:t>
      </w:r>
    </w:p>
    <w:p w:rsidR="00F52C45" w:rsidRPr="00B013D3" w:rsidRDefault="00F52C45" w:rsidP="00F52C45">
      <w:pPr>
        <w:numPr>
          <w:ilvl w:val="0"/>
          <w:numId w:val="1"/>
        </w:numPr>
        <w:jc w:val="both"/>
        <w:rPr>
          <w:rFonts w:ascii="Tahoma" w:hAnsi="Tahoma" w:cs="Tahoma"/>
          <w:sz w:val="22"/>
          <w:szCs w:val="22"/>
        </w:rPr>
      </w:pPr>
      <w:r w:rsidRPr="00B013D3">
        <w:rPr>
          <w:rFonts w:ascii="Tahoma" w:hAnsi="Tahoma" w:cs="Tahoma"/>
          <w:sz w:val="22"/>
          <w:szCs w:val="22"/>
        </w:rPr>
        <w:t xml:space="preserve">Se procede a la adquisición de unos valores negociables </w:t>
      </w:r>
      <w:r w:rsidR="00BC00C7">
        <w:rPr>
          <w:rFonts w:ascii="Tahoma" w:hAnsi="Tahoma" w:cs="Tahoma"/>
          <w:sz w:val="22"/>
          <w:szCs w:val="22"/>
        </w:rPr>
        <w:t>d</w:t>
      </w:r>
      <w:r w:rsidRPr="00B013D3">
        <w:rPr>
          <w:rFonts w:ascii="Tahoma" w:hAnsi="Tahoma" w:cs="Tahoma"/>
          <w:sz w:val="22"/>
          <w:szCs w:val="22"/>
        </w:rPr>
        <w:t>e renta fija por importe de 93.000 €, importe abonado al contado. El vencimiento de dichos valores es de 48 meses.</w:t>
      </w:r>
    </w:p>
    <w:p w:rsidR="00F52C45" w:rsidRPr="00B013D3" w:rsidRDefault="00F52C45" w:rsidP="004F6545">
      <w:pPr>
        <w:pBdr>
          <w:bottom w:val="single" w:sz="4" w:space="1" w:color="auto"/>
        </w:pBdr>
        <w:jc w:val="center"/>
        <w:rPr>
          <w:rFonts w:ascii="Tahoma" w:hAnsi="Tahoma" w:cs="Tahoma"/>
          <w:i/>
          <w:sz w:val="22"/>
          <w:szCs w:val="22"/>
        </w:rPr>
      </w:pPr>
      <w:r w:rsidRPr="00B013D3">
        <w:rPr>
          <w:rFonts w:ascii="Tahoma" w:hAnsi="Tahoma" w:cs="Tahoma"/>
          <w:i/>
          <w:sz w:val="22"/>
          <w:szCs w:val="22"/>
        </w:rPr>
        <w:t>Operaciones diversas</w:t>
      </w:r>
    </w:p>
    <w:p w:rsidR="00483209" w:rsidRPr="00B013D3" w:rsidRDefault="002A471F" w:rsidP="00F52C45">
      <w:pPr>
        <w:numPr>
          <w:ilvl w:val="0"/>
          <w:numId w:val="1"/>
        </w:numPr>
        <w:jc w:val="both"/>
        <w:rPr>
          <w:rFonts w:ascii="Tahoma" w:hAnsi="Tahoma" w:cs="Tahoma"/>
          <w:sz w:val="22"/>
          <w:szCs w:val="22"/>
        </w:rPr>
      </w:pPr>
      <w:r>
        <w:rPr>
          <w:rFonts w:ascii="Tahoma" w:hAnsi="Tahoma" w:cs="Tahoma"/>
          <w:sz w:val="22"/>
          <w:szCs w:val="22"/>
        </w:rPr>
        <w:t xml:space="preserve">Se compran </w:t>
      </w:r>
      <w:r w:rsidR="00483209" w:rsidRPr="00B013D3">
        <w:rPr>
          <w:rFonts w:ascii="Tahoma" w:hAnsi="Tahoma" w:cs="Tahoma"/>
          <w:sz w:val="22"/>
          <w:szCs w:val="22"/>
        </w:rPr>
        <w:t xml:space="preserve">acciones </w:t>
      </w:r>
      <w:r>
        <w:rPr>
          <w:rFonts w:ascii="Tahoma" w:hAnsi="Tahoma" w:cs="Tahoma"/>
          <w:sz w:val="22"/>
          <w:szCs w:val="22"/>
        </w:rPr>
        <w:t xml:space="preserve">que cotizan en bolsa </w:t>
      </w:r>
      <w:r w:rsidR="00483209" w:rsidRPr="00B013D3">
        <w:rPr>
          <w:rFonts w:ascii="Tahoma" w:hAnsi="Tahoma" w:cs="Tahoma"/>
          <w:sz w:val="22"/>
          <w:szCs w:val="22"/>
        </w:rPr>
        <w:t xml:space="preserve">con </w:t>
      </w:r>
      <w:r>
        <w:rPr>
          <w:rFonts w:ascii="Tahoma" w:hAnsi="Tahoma" w:cs="Tahoma"/>
          <w:sz w:val="22"/>
          <w:szCs w:val="22"/>
        </w:rPr>
        <w:t>la intención de mantenerlas a largo plazo</w:t>
      </w:r>
      <w:r w:rsidR="00483209" w:rsidRPr="00B013D3">
        <w:rPr>
          <w:rFonts w:ascii="Tahoma" w:hAnsi="Tahoma" w:cs="Tahoma"/>
          <w:sz w:val="22"/>
          <w:szCs w:val="22"/>
        </w:rPr>
        <w:t xml:space="preserve"> por importe de 358.000 €. La inversión corresponde a acciones de una empresa del grupo. La compra se efectúa al contado mediante transferencia bancaria.</w:t>
      </w:r>
    </w:p>
    <w:p w:rsidR="00483209" w:rsidRPr="00B013D3" w:rsidRDefault="005A5AEA" w:rsidP="00F52C45">
      <w:pPr>
        <w:numPr>
          <w:ilvl w:val="0"/>
          <w:numId w:val="1"/>
        </w:numPr>
        <w:jc w:val="both"/>
        <w:rPr>
          <w:rFonts w:ascii="Tahoma" w:hAnsi="Tahoma" w:cs="Tahoma"/>
          <w:sz w:val="22"/>
          <w:szCs w:val="22"/>
        </w:rPr>
      </w:pPr>
      <w:r w:rsidRPr="00B013D3">
        <w:rPr>
          <w:rFonts w:ascii="Tahoma" w:hAnsi="Tahoma" w:cs="Tahoma"/>
          <w:sz w:val="22"/>
          <w:szCs w:val="22"/>
        </w:rPr>
        <w:t xml:space="preserve">La sociedad </w:t>
      </w:r>
      <w:r w:rsidR="004F6545" w:rsidRPr="00B013D3">
        <w:rPr>
          <w:rFonts w:ascii="Tahoma" w:hAnsi="Tahoma" w:cs="Tahoma"/>
          <w:b/>
          <w:sz w:val="22"/>
          <w:szCs w:val="22"/>
        </w:rPr>
        <w:t>Munich</w:t>
      </w:r>
      <w:r w:rsidRPr="00B013D3">
        <w:rPr>
          <w:rFonts w:ascii="Tahoma" w:hAnsi="Tahoma" w:cs="Tahoma"/>
          <w:sz w:val="22"/>
          <w:szCs w:val="22"/>
        </w:rPr>
        <w:t xml:space="preserve"> </w:t>
      </w:r>
      <w:r w:rsidR="00483209" w:rsidRPr="00B013D3">
        <w:rPr>
          <w:rFonts w:ascii="Tahoma" w:hAnsi="Tahoma" w:cs="Tahoma"/>
          <w:sz w:val="22"/>
          <w:szCs w:val="22"/>
        </w:rPr>
        <w:t xml:space="preserve">recibe una fianza en concepto de garantía a corto plazo, por importe de 46.500 €. </w:t>
      </w:r>
    </w:p>
    <w:p w:rsidR="00483209" w:rsidRPr="00B013D3" w:rsidRDefault="005A5AEA" w:rsidP="00F52C45">
      <w:pPr>
        <w:numPr>
          <w:ilvl w:val="0"/>
          <w:numId w:val="1"/>
        </w:numPr>
        <w:jc w:val="both"/>
        <w:rPr>
          <w:rFonts w:ascii="Tahoma" w:hAnsi="Tahoma" w:cs="Tahoma"/>
          <w:sz w:val="22"/>
          <w:szCs w:val="22"/>
        </w:rPr>
      </w:pPr>
      <w:r w:rsidRPr="00B013D3">
        <w:rPr>
          <w:rFonts w:ascii="Tahoma" w:hAnsi="Tahoma" w:cs="Tahoma"/>
          <w:sz w:val="22"/>
          <w:szCs w:val="22"/>
        </w:rPr>
        <w:t xml:space="preserve">A su vez, la firma </w:t>
      </w:r>
      <w:r w:rsidR="004F6545" w:rsidRPr="00B013D3">
        <w:rPr>
          <w:rFonts w:ascii="Tahoma" w:hAnsi="Tahoma" w:cs="Tahoma"/>
          <w:b/>
          <w:sz w:val="22"/>
          <w:szCs w:val="22"/>
        </w:rPr>
        <w:t>Sofí</w:t>
      </w:r>
      <w:r w:rsidR="00FD0D64" w:rsidRPr="00B013D3">
        <w:rPr>
          <w:rFonts w:ascii="Tahoma" w:hAnsi="Tahoma" w:cs="Tahoma"/>
          <w:b/>
          <w:sz w:val="22"/>
          <w:szCs w:val="22"/>
        </w:rPr>
        <w:t>a</w:t>
      </w:r>
      <w:r w:rsidRPr="00B013D3">
        <w:rPr>
          <w:rFonts w:ascii="Tahoma" w:hAnsi="Tahoma" w:cs="Tahoma"/>
          <w:sz w:val="22"/>
          <w:szCs w:val="22"/>
        </w:rPr>
        <w:t xml:space="preserve"> </w:t>
      </w:r>
      <w:r w:rsidR="00FD0D64" w:rsidRPr="00B013D3">
        <w:rPr>
          <w:rFonts w:ascii="Tahoma" w:hAnsi="Tahoma" w:cs="Tahoma"/>
          <w:sz w:val="22"/>
          <w:szCs w:val="22"/>
        </w:rPr>
        <w:t>paga</w:t>
      </w:r>
      <w:r w:rsidRPr="00B013D3">
        <w:rPr>
          <w:rFonts w:ascii="Tahoma" w:hAnsi="Tahoma" w:cs="Tahoma"/>
          <w:sz w:val="22"/>
          <w:szCs w:val="22"/>
        </w:rPr>
        <w:t xml:space="preserve"> una fianza con vencimiento a largo plazo por importe de 73.000 €.</w:t>
      </w:r>
    </w:p>
    <w:p w:rsidR="005A5AEA" w:rsidRPr="00B013D3" w:rsidRDefault="005A5AEA" w:rsidP="005A5AEA">
      <w:pPr>
        <w:numPr>
          <w:ilvl w:val="0"/>
          <w:numId w:val="1"/>
        </w:numPr>
        <w:jc w:val="both"/>
        <w:rPr>
          <w:rFonts w:ascii="Tahoma" w:hAnsi="Tahoma" w:cs="Tahoma"/>
          <w:sz w:val="22"/>
          <w:szCs w:val="22"/>
        </w:rPr>
      </w:pPr>
      <w:r w:rsidRPr="00B013D3">
        <w:rPr>
          <w:rFonts w:ascii="Tahoma" w:hAnsi="Tahoma" w:cs="Tahoma"/>
          <w:sz w:val="22"/>
          <w:szCs w:val="22"/>
        </w:rPr>
        <w:t>Se procede a la devolución de la fianza indicada en el punto 2</w:t>
      </w:r>
      <w:r w:rsidR="00872601" w:rsidRPr="00B013D3">
        <w:rPr>
          <w:rFonts w:ascii="Tahoma" w:hAnsi="Tahoma" w:cs="Tahoma"/>
          <w:sz w:val="22"/>
          <w:szCs w:val="22"/>
        </w:rPr>
        <w:t>0</w:t>
      </w:r>
      <w:r w:rsidRPr="00B013D3">
        <w:rPr>
          <w:rFonts w:ascii="Tahoma" w:hAnsi="Tahoma" w:cs="Tahoma"/>
          <w:sz w:val="22"/>
          <w:szCs w:val="22"/>
        </w:rPr>
        <w:t>.</w:t>
      </w:r>
    </w:p>
    <w:p w:rsidR="005A5AEA" w:rsidRPr="00B013D3" w:rsidRDefault="005A5AEA" w:rsidP="004F6545">
      <w:pPr>
        <w:pBdr>
          <w:bottom w:val="single" w:sz="4" w:space="1" w:color="auto"/>
        </w:pBdr>
        <w:jc w:val="center"/>
        <w:rPr>
          <w:rFonts w:ascii="Tahoma" w:hAnsi="Tahoma" w:cs="Tahoma"/>
          <w:i/>
          <w:sz w:val="22"/>
          <w:szCs w:val="22"/>
        </w:rPr>
      </w:pPr>
      <w:r w:rsidRPr="00B013D3">
        <w:rPr>
          <w:rFonts w:ascii="Tahoma" w:hAnsi="Tahoma" w:cs="Tahoma"/>
          <w:i/>
          <w:sz w:val="22"/>
          <w:szCs w:val="22"/>
        </w:rPr>
        <w:t>Interpretaciones</w:t>
      </w:r>
    </w:p>
    <w:p w:rsidR="005A5AEA" w:rsidRPr="00B013D3" w:rsidRDefault="005A5AEA" w:rsidP="005A5AEA">
      <w:pPr>
        <w:jc w:val="both"/>
        <w:rPr>
          <w:rFonts w:ascii="Tahoma" w:hAnsi="Tahoma" w:cs="Tahoma"/>
          <w:sz w:val="22"/>
          <w:szCs w:val="22"/>
        </w:rPr>
      </w:pPr>
      <w:r w:rsidRPr="00B013D3">
        <w:rPr>
          <w:rFonts w:ascii="Tahoma" w:hAnsi="Tahoma" w:cs="Tahoma"/>
          <w:sz w:val="22"/>
          <w:szCs w:val="22"/>
        </w:rPr>
        <w:t>Indique el significado de las situaciones que se presentan a continuación</w:t>
      </w:r>
    </w:p>
    <w:p w:rsidR="004F6545" w:rsidRPr="00B013D3" w:rsidRDefault="004F6545" w:rsidP="005A5AEA">
      <w:pPr>
        <w:jc w:val="both"/>
        <w:rPr>
          <w:rFonts w:ascii="Tahoma" w:hAnsi="Tahoma" w:cs="Tahoma"/>
          <w:sz w:val="22"/>
          <w:szCs w:val="22"/>
        </w:rPr>
      </w:pPr>
    </w:p>
    <w:p w:rsidR="005A5AEA" w:rsidRPr="00B013D3" w:rsidRDefault="00FD0D64" w:rsidP="005A5AEA">
      <w:pPr>
        <w:numPr>
          <w:ilvl w:val="0"/>
          <w:numId w:val="1"/>
        </w:numPr>
        <w:jc w:val="both"/>
        <w:rPr>
          <w:rFonts w:ascii="Tahoma" w:hAnsi="Tahoma" w:cs="Tahoma"/>
          <w:sz w:val="22"/>
          <w:szCs w:val="22"/>
        </w:rPr>
      </w:pPr>
      <w:r w:rsidRPr="00B013D3">
        <w:rPr>
          <w:rFonts w:ascii="Tahoma" w:hAnsi="Tahoma" w:cs="Tahoma"/>
          <w:sz w:val="22"/>
          <w:szCs w:val="22"/>
        </w:rPr>
        <w:t xml:space="preserve"> </w:t>
      </w:r>
      <w:r w:rsidRPr="00B013D3">
        <w:rPr>
          <w:rFonts w:ascii="Tahoma" w:hAnsi="Tahoma" w:cs="Tahoma"/>
          <w:sz w:val="22"/>
          <w:szCs w:val="22"/>
        </w:rPr>
        <w:tab/>
      </w:r>
      <w:r w:rsidR="005A5AEA" w:rsidRPr="00B013D3">
        <w:rPr>
          <w:rFonts w:ascii="Tahoma" w:hAnsi="Tahoma" w:cs="Tahoma"/>
          <w:sz w:val="22"/>
          <w:szCs w:val="22"/>
        </w:rPr>
        <w:t>(570)</w:t>
      </w:r>
      <w:r w:rsidR="005A5AEA" w:rsidRPr="00B013D3">
        <w:rPr>
          <w:rFonts w:ascii="Tahoma" w:hAnsi="Tahoma" w:cs="Tahoma"/>
          <w:sz w:val="22"/>
          <w:szCs w:val="22"/>
        </w:rPr>
        <w:tab/>
        <w:t>Caja €</w:t>
      </w:r>
      <w:r w:rsidR="005A5AEA" w:rsidRPr="00B013D3">
        <w:rPr>
          <w:rFonts w:ascii="Tahoma" w:hAnsi="Tahoma" w:cs="Tahoma"/>
          <w:sz w:val="22"/>
          <w:szCs w:val="22"/>
        </w:rPr>
        <w:tab/>
      </w:r>
      <w:r w:rsidR="005A5AEA" w:rsidRPr="00B013D3">
        <w:rPr>
          <w:rFonts w:ascii="Tahoma" w:hAnsi="Tahoma" w:cs="Tahoma"/>
          <w:sz w:val="22"/>
          <w:szCs w:val="22"/>
        </w:rPr>
        <w:tab/>
      </w:r>
      <w:r w:rsidR="005A5AEA" w:rsidRPr="00B013D3">
        <w:rPr>
          <w:rFonts w:ascii="Tahoma" w:hAnsi="Tahoma" w:cs="Tahoma"/>
          <w:sz w:val="22"/>
          <w:szCs w:val="22"/>
        </w:rPr>
        <w:tab/>
      </w:r>
      <w:proofErr w:type="spellStart"/>
      <w:r w:rsidR="005A5AEA" w:rsidRPr="00B013D3">
        <w:rPr>
          <w:rFonts w:ascii="Tahoma" w:hAnsi="Tahoma" w:cs="Tahoma"/>
          <w:sz w:val="22"/>
          <w:szCs w:val="22"/>
        </w:rPr>
        <w:t>Sd</w:t>
      </w:r>
      <w:proofErr w:type="spellEnd"/>
      <w:r w:rsidR="005A5AEA" w:rsidRPr="00B013D3">
        <w:rPr>
          <w:rFonts w:ascii="Tahoma" w:hAnsi="Tahoma" w:cs="Tahoma"/>
          <w:sz w:val="22"/>
          <w:szCs w:val="22"/>
        </w:rPr>
        <w:tab/>
        <w:t xml:space="preserve">    5.000 €</w:t>
      </w:r>
    </w:p>
    <w:p w:rsidR="005A5AEA" w:rsidRPr="00B013D3" w:rsidRDefault="005A5AEA" w:rsidP="005A5AEA">
      <w:pPr>
        <w:numPr>
          <w:ilvl w:val="0"/>
          <w:numId w:val="1"/>
        </w:numPr>
        <w:jc w:val="both"/>
        <w:rPr>
          <w:rFonts w:ascii="Tahoma" w:hAnsi="Tahoma" w:cs="Tahoma"/>
          <w:sz w:val="22"/>
          <w:szCs w:val="22"/>
        </w:rPr>
      </w:pPr>
      <w:r w:rsidRPr="00B013D3">
        <w:rPr>
          <w:rFonts w:ascii="Tahoma" w:hAnsi="Tahoma" w:cs="Tahoma"/>
          <w:sz w:val="22"/>
          <w:szCs w:val="22"/>
        </w:rPr>
        <w:t xml:space="preserve"> </w:t>
      </w:r>
      <w:r w:rsidRPr="00B013D3">
        <w:rPr>
          <w:rFonts w:ascii="Tahoma" w:hAnsi="Tahoma" w:cs="Tahoma"/>
          <w:sz w:val="22"/>
          <w:szCs w:val="22"/>
        </w:rPr>
        <w:tab/>
        <w:t>(572)</w:t>
      </w:r>
      <w:r w:rsidRPr="00B013D3">
        <w:rPr>
          <w:rFonts w:ascii="Tahoma" w:hAnsi="Tahoma" w:cs="Tahoma"/>
          <w:sz w:val="22"/>
          <w:szCs w:val="22"/>
        </w:rPr>
        <w:tab/>
        <w:t xml:space="preserve">Bancos </w:t>
      </w:r>
      <w:r w:rsidRPr="00B013D3">
        <w:rPr>
          <w:rFonts w:ascii="Tahoma" w:hAnsi="Tahoma" w:cs="Tahoma"/>
          <w:sz w:val="22"/>
          <w:szCs w:val="22"/>
        </w:rPr>
        <w:tab/>
      </w:r>
      <w:r w:rsidRPr="00B013D3">
        <w:rPr>
          <w:rFonts w:ascii="Tahoma" w:hAnsi="Tahoma" w:cs="Tahoma"/>
          <w:sz w:val="22"/>
          <w:szCs w:val="22"/>
        </w:rPr>
        <w:tab/>
      </w:r>
      <w:proofErr w:type="spellStart"/>
      <w:r w:rsidRPr="00B013D3">
        <w:rPr>
          <w:rFonts w:ascii="Tahoma" w:hAnsi="Tahoma" w:cs="Tahoma"/>
          <w:sz w:val="22"/>
          <w:szCs w:val="22"/>
        </w:rPr>
        <w:t>Sa</w:t>
      </w:r>
      <w:proofErr w:type="spellEnd"/>
      <w:r w:rsidRPr="00B013D3">
        <w:rPr>
          <w:rFonts w:ascii="Tahoma" w:hAnsi="Tahoma" w:cs="Tahoma"/>
          <w:sz w:val="22"/>
          <w:szCs w:val="22"/>
        </w:rPr>
        <w:tab/>
        <w:t xml:space="preserve">  10.000 €</w:t>
      </w:r>
    </w:p>
    <w:p w:rsidR="005A5AEA" w:rsidRPr="00B013D3" w:rsidRDefault="005A5AEA" w:rsidP="005A5AEA">
      <w:pPr>
        <w:numPr>
          <w:ilvl w:val="0"/>
          <w:numId w:val="1"/>
        </w:numPr>
        <w:jc w:val="both"/>
        <w:rPr>
          <w:rFonts w:ascii="Tahoma" w:hAnsi="Tahoma" w:cs="Tahoma"/>
          <w:sz w:val="22"/>
          <w:szCs w:val="22"/>
        </w:rPr>
      </w:pPr>
      <w:r w:rsidRPr="00B013D3">
        <w:rPr>
          <w:rFonts w:ascii="Tahoma" w:hAnsi="Tahoma" w:cs="Tahoma"/>
          <w:sz w:val="22"/>
          <w:szCs w:val="22"/>
        </w:rPr>
        <w:tab/>
        <w:t>(100)</w:t>
      </w:r>
      <w:r w:rsidRPr="00B013D3">
        <w:rPr>
          <w:rFonts w:ascii="Tahoma" w:hAnsi="Tahoma" w:cs="Tahoma"/>
          <w:sz w:val="22"/>
          <w:szCs w:val="22"/>
        </w:rPr>
        <w:tab/>
        <w:t>Capital Social</w:t>
      </w:r>
      <w:r w:rsidRPr="00B013D3">
        <w:rPr>
          <w:rFonts w:ascii="Tahoma" w:hAnsi="Tahoma" w:cs="Tahoma"/>
          <w:sz w:val="22"/>
          <w:szCs w:val="22"/>
        </w:rPr>
        <w:tab/>
      </w:r>
      <w:r w:rsidR="00FD0D64" w:rsidRPr="00B013D3">
        <w:rPr>
          <w:rFonts w:ascii="Tahoma" w:hAnsi="Tahoma" w:cs="Tahoma"/>
          <w:sz w:val="22"/>
          <w:szCs w:val="22"/>
        </w:rPr>
        <w:tab/>
      </w:r>
      <w:proofErr w:type="spellStart"/>
      <w:r w:rsidRPr="00B013D3">
        <w:rPr>
          <w:rFonts w:ascii="Tahoma" w:hAnsi="Tahoma" w:cs="Tahoma"/>
          <w:sz w:val="22"/>
          <w:szCs w:val="22"/>
        </w:rPr>
        <w:t>Sa</w:t>
      </w:r>
      <w:proofErr w:type="spellEnd"/>
      <w:r w:rsidRPr="00B013D3">
        <w:rPr>
          <w:rFonts w:ascii="Tahoma" w:hAnsi="Tahoma" w:cs="Tahoma"/>
          <w:sz w:val="22"/>
          <w:szCs w:val="22"/>
        </w:rPr>
        <w:tab/>
        <w:t>100.000 €</w:t>
      </w:r>
    </w:p>
    <w:p w:rsidR="004F6545" w:rsidRPr="00B013D3" w:rsidRDefault="004F6545" w:rsidP="005A5AEA">
      <w:pPr>
        <w:jc w:val="both"/>
        <w:rPr>
          <w:rFonts w:ascii="Tahoma" w:hAnsi="Tahoma" w:cs="Tahoma"/>
          <w:sz w:val="22"/>
          <w:szCs w:val="22"/>
        </w:rPr>
      </w:pPr>
    </w:p>
    <w:p w:rsidR="005A5AEA" w:rsidRPr="00B013D3" w:rsidRDefault="00EC79C5" w:rsidP="005A5AEA">
      <w:pPr>
        <w:numPr>
          <w:ilvl w:val="0"/>
          <w:numId w:val="1"/>
        </w:numPr>
        <w:jc w:val="both"/>
        <w:rPr>
          <w:rFonts w:ascii="Tahoma" w:hAnsi="Tahoma" w:cs="Tahoma"/>
          <w:sz w:val="22"/>
          <w:szCs w:val="22"/>
        </w:rPr>
      </w:pPr>
      <w:r w:rsidRPr="00B013D3">
        <w:rPr>
          <w:rFonts w:ascii="Tahoma" w:hAnsi="Tahoma" w:cs="Tahoma"/>
          <w:sz w:val="22"/>
          <w:szCs w:val="22"/>
        </w:rPr>
        <w:tab/>
      </w:r>
      <w:r w:rsidRPr="00B013D3">
        <w:rPr>
          <w:rFonts w:ascii="Tahoma" w:hAnsi="Tahoma" w:cs="Tahoma"/>
          <w:sz w:val="22"/>
          <w:szCs w:val="22"/>
        </w:rPr>
        <w:tab/>
      </w:r>
      <w:r w:rsidRPr="00B013D3">
        <w:rPr>
          <w:rFonts w:ascii="Tahoma" w:hAnsi="Tahoma" w:cs="Tahoma"/>
          <w:sz w:val="22"/>
          <w:szCs w:val="22"/>
        </w:rPr>
        <w:tab/>
        <w:t>------</w:t>
      </w:r>
      <w:r w:rsidR="005A5AEA" w:rsidRPr="00B013D3">
        <w:rPr>
          <w:rFonts w:ascii="Tahoma" w:hAnsi="Tahoma" w:cs="Tahoma"/>
          <w:sz w:val="22"/>
          <w:szCs w:val="22"/>
        </w:rPr>
        <w:t>---------------</w:t>
      </w:r>
      <w:r w:rsidRPr="00B013D3">
        <w:rPr>
          <w:rFonts w:ascii="Tahoma" w:hAnsi="Tahoma" w:cs="Tahoma"/>
          <w:sz w:val="22"/>
          <w:szCs w:val="22"/>
        </w:rPr>
        <w:t>---</w:t>
      </w:r>
      <w:r w:rsidR="005A5AEA" w:rsidRPr="00B013D3">
        <w:rPr>
          <w:rFonts w:ascii="Tahoma" w:hAnsi="Tahoma" w:cs="Tahoma"/>
          <w:sz w:val="22"/>
          <w:szCs w:val="22"/>
        </w:rPr>
        <w:t xml:space="preserve">-- </w:t>
      </w:r>
      <w:r w:rsidR="000851FD" w:rsidRPr="00B013D3">
        <w:rPr>
          <w:rFonts w:ascii="Tahoma" w:hAnsi="Tahoma" w:cs="Tahoma"/>
          <w:sz w:val="22"/>
          <w:szCs w:val="22"/>
        </w:rPr>
        <w:sym w:font="Wingdings 2" w:char="F0CF"/>
      </w:r>
      <w:r w:rsidR="005A5AEA" w:rsidRPr="00B013D3">
        <w:rPr>
          <w:rFonts w:ascii="Tahoma" w:hAnsi="Tahoma" w:cs="Tahoma"/>
          <w:sz w:val="22"/>
          <w:szCs w:val="22"/>
        </w:rPr>
        <w:t xml:space="preserve"> </w:t>
      </w:r>
      <w:r w:rsidRPr="00B013D3">
        <w:rPr>
          <w:rFonts w:ascii="Tahoma" w:hAnsi="Tahoma" w:cs="Tahoma"/>
          <w:sz w:val="22"/>
          <w:szCs w:val="22"/>
        </w:rPr>
        <w:t>--------</w:t>
      </w:r>
      <w:r w:rsidR="005A5AEA" w:rsidRPr="00B013D3">
        <w:rPr>
          <w:rFonts w:ascii="Tahoma" w:hAnsi="Tahoma" w:cs="Tahoma"/>
          <w:sz w:val="22"/>
          <w:szCs w:val="22"/>
        </w:rPr>
        <w:t>------------------</w:t>
      </w:r>
    </w:p>
    <w:p w:rsidR="005A5AEA" w:rsidRPr="00B013D3" w:rsidRDefault="005A5AEA" w:rsidP="005A5AEA">
      <w:pPr>
        <w:jc w:val="both"/>
        <w:rPr>
          <w:rFonts w:ascii="Tahoma" w:hAnsi="Tahoma" w:cs="Tahoma"/>
          <w:sz w:val="22"/>
          <w:szCs w:val="22"/>
        </w:rPr>
      </w:pPr>
      <w:r w:rsidRPr="00B013D3">
        <w:rPr>
          <w:rFonts w:ascii="Tahoma" w:hAnsi="Tahoma" w:cs="Tahoma"/>
          <w:sz w:val="22"/>
          <w:szCs w:val="22"/>
        </w:rPr>
        <w:tab/>
        <w:t>25.000</w:t>
      </w:r>
      <w:r w:rsidR="00EC79C5" w:rsidRPr="00B013D3">
        <w:rPr>
          <w:rFonts w:ascii="Tahoma" w:hAnsi="Tahoma" w:cs="Tahoma"/>
          <w:sz w:val="22"/>
          <w:szCs w:val="22"/>
        </w:rPr>
        <w:tab/>
        <w:t xml:space="preserve">   </w:t>
      </w:r>
      <w:r w:rsidRPr="00B013D3">
        <w:rPr>
          <w:rFonts w:ascii="Tahoma" w:hAnsi="Tahoma" w:cs="Tahoma"/>
          <w:sz w:val="22"/>
          <w:szCs w:val="22"/>
        </w:rPr>
        <w:t xml:space="preserve">(571) Caja moneda </w:t>
      </w:r>
      <w:r w:rsidR="00C22B98">
        <w:rPr>
          <w:rFonts w:ascii="Tahoma" w:hAnsi="Tahoma" w:cs="Tahoma"/>
          <w:sz w:val="22"/>
          <w:szCs w:val="22"/>
        </w:rPr>
        <w:t>extranjera</w:t>
      </w:r>
    </w:p>
    <w:p w:rsidR="005A5AEA" w:rsidRPr="00B013D3" w:rsidRDefault="00EC79C5" w:rsidP="005A5AEA">
      <w:pPr>
        <w:jc w:val="both"/>
        <w:rPr>
          <w:rFonts w:ascii="Tahoma" w:hAnsi="Tahoma" w:cs="Tahoma"/>
          <w:sz w:val="22"/>
          <w:szCs w:val="22"/>
        </w:rPr>
      </w:pPr>
      <w:r w:rsidRPr="00B013D3">
        <w:rPr>
          <w:rFonts w:ascii="Tahoma" w:hAnsi="Tahoma" w:cs="Tahoma"/>
          <w:sz w:val="22"/>
          <w:szCs w:val="22"/>
        </w:rPr>
        <w:tab/>
      </w:r>
      <w:r w:rsidRPr="00B013D3">
        <w:rPr>
          <w:rFonts w:ascii="Tahoma" w:hAnsi="Tahoma" w:cs="Tahoma"/>
          <w:sz w:val="22"/>
          <w:szCs w:val="22"/>
        </w:rPr>
        <w:tab/>
      </w:r>
      <w:r w:rsidRPr="00B013D3">
        <w:rPr>
          <w:rFonts w:ascii="Tahoma" w:hAnsi="Tahoma" w:cs="Tahoma"/>
          <w:sz w:val="22"/>
          <w:szCs w:val="22"/>
        </w:rPr>
        <w:tab/>
      </w:r>
      <w:r w:rsidRPr="00B013D3">
        <w:rPr>
          <w:rFonts w:ascii="Tahoma" w:hAnsi="Tahoma" w:cs="Tahoma"/>
          <w:sz w:val="22"/>
          <w:szCs w:val="22"/>
        </w:rPr>
        <w:tab/>
      </w:r>
      <w:r w:rsidRPr="00B013D3">
        <w:rPr>
          <w:rFonts w:ascii="Tahoma" w:hAnsi="Tahoma" w:cs="Tahoma"/>
          <w:sz w:val="22"/>
          <w:szCs w:val="22"/>
        </w:rPr>
        <w:tab/>
      </w:r>
      <w:r w:rsidRPr="00B013D3">
        <w:rPr>
          <w:rFonts w:ascii="Tahoma" w:hAnsi="Tahoma" w:cs="Tahoma"/>
          <w:sz w:val="22"/>
          <w:szCs w:val="22"/>
        </w:rPr>
        <w:tab/>
      </w:r>
      <w:proofErr w:type="gramStart"/>
      <w:r w:rsidRPr="00B013D3">
        <w:rPr>
          <w:rFonts w:ascii="Tahoma" w:hAnsi="Tahoma" w:cs="Tahoma"/>
          <w:sz w:val="22"/>
          <w:szCs w:val="22"/>
        </w:rPr>
        <w:t>a</w:t>
      </w:r>
      <w:proofErr w:type="gramEnd"/>
      <w:r w:rsidRPr="00B013D3">
        <w:rPr>
          <w:rFonts w:ascii="Tahoma" w:hAnsi="Tahoma" w:cs="Tahoma"/>
          <w:sz w:val="22"/>
          <w:szCs w:val="22"/>
        </w:rPr>
        <w:t xml:space="preserve">   </w:t>
      </w:r>
      <w:r w:rsidR="005A5AEA" w:rsidRPr="00B013D3">
        <w:rPr>
          <w:rFonts w:ascii="Tahoma" w:hAnsi="Tahoma" w:cs="Tahoma"/>
          <w:sz w:val="22"/>
          <w:szCs w:val="22"/>
        </w:rPr>
        <w:t>(570) Caja €</w:t>
      </w:r>
      <w:r w:rsidR="005A5AEA" w:rsidRPr="00B013D3">
        <w:rPr>
          <w:rFonts w:ascii="Tahoma" w:hAnsi="Tahoma" w:cs="Tahoma"/>
          <w:sz w:val="22"/>
          <w:szCs w:val="22"/>
        </w:rPr>
        <w:tab/>
      </w:r>
      <w:r w:rsidR="005A5AEA" w:rsidRPr="00B013D3">
        <w:rPr>
          <w:rFonts w:ascii="Tahoma" w:hAnsi="Tahoma" w:cs="Tahoma"/>
          <w:sz w:val="22"/>
          <w:szCs w:val="22"/>
        </w:rPr>
        <w:tab/>
      </w:r>
      <w:r w:rsidR="005A5AEA" w:rsidRPr="00B013D3">
        <w:rPr>
          <w:rFonts w:ascii="Tahoma" w:hAnsi="Tahoma" w:cs="Tahoma"/>
          <w:sz w:val="22"/>
          <w:szCs w:val="22"/>
        </w:rPr>
        <w:tab/>
        <w:t>25.000</w:t>
      </w:r>
    </w:p>
    <w:p w:rsidR="005A5AEA" w:rsidRPr="00B013D3" w:rsidRDefault="00EC79C5" w:rsidP="00EC79C5">
      <w:pPr>
        <w:ind w:left="1416" w:firstLine="708"/>
        <w:jc w:val="both"/>
        <w:rPr>
          <w:rFonts w:ascii="Tahoma" w:hAnsi="Tahoma" w:cs="Tahoma"/>
          <w:sz w:val="22"/>
          <w:szCs w:val="22"/>
        </w:rPr>
      </w:pPr>
      <w:r w:rsidRPr="00B013D3">
        <w:rPr>
          <w:rFonts w:ascii="Tahoma" w:hAnsi="Tahoma" w:cs="Tahoma"/>
          <w:sz w:val="22"/>
          <w:szCs w:val="22"/>
        </w:rPr>
        <w:t xml:space="preserve">-------------------------- </w:t>
      </w:r>
      <w:r w:rsidR="000851FD" w:rsidRPr="00B013D3">
        <w:rPr>
          <w:rFonts w:ascii="Tahoma" w:hAnsi="Tahoma" w:cs="Tahoma"/>
          <w:sz w:val="22"/>
          <w:szCs w:val="22"/>
        </w:rPr>
        <w:sym w:font="Wingdings 2" w:char="F0CF"/>
      </w:r>
      <w:r w:rsidRPr="00B013D3">
        <w:rPr>
          <w:rFonts w:ascii="Tahoma" w:hAnsi="Tahoma" w:cs="Tahoma"/>
          <w:sz w:val="22"/>
          <w:szCs w:val="22"/>
        </w:rPr>
        <w:t xml:space="preserve"> --------------------------</w:t>
      </w:r>
    </w:p>
    <w:p w:rsidR="00FD0D64" w:rsidRPr="00B013D3" w:rsidRDefault="00FD0D64" w:rsidP="00FD0D64">
      <w:pPr>
        <w:jc w:val="both"/>
        <w:rPr>
          <w:rFonts w:ascii="Tahoma" w:hAnsi="Tahoma" w:cs="Tahoma"/>
          <w:sz w:val="22"/>
          <w:szCs w:val="22"/>
        </w:rPr>
      </w:pPr>
    </w:p>
    <w:p w:rsidR="00F52C45" w:rsidRPr="00B013D3" w:rsidRDefault="00FD0D64" w:rsidP="00F52C45">
      <w:pPr>
        <w:numPr>
          <w:ilvl w:val="0"/>
          <w:numId w:val="1"/>
        </w:numPr>
        <w:jc w:val="both"/>
        <w:rPr>
          <w:rFonts w:ascii="Tahoma" w:hAnsi="Tahoma" w:cs="Tahoma"/>
          <w:sz w:val="22"/>
          <w:szCs w:val="22"/>
        </w:rPr>
      </w:pPr>
      <w:r w:rsidRPr="00B013D3">
        <w:rPr>
          <w:rFonts w:ascii="Tahoma" w:hAnsi="Tahoma" w:cs="Tahoma"/>
          <w:sz w:val="22"/>
          <w:szCs w:val="22"/>
        </w:rPr>
        <w:tab/>
      </w:r>
      <w:r w:rsidR="00EC79C5" w:rsidRPr="00B013D3">
        <w:rPr>
          <w:rFonts w:ascii="Tahoma" w:hAnsi="Tahoma" w:cs="Tahoma"/>
          <w:sz w:val="22"/>
          <w:szCs w:val="22"/>
        </w:rPr>
        <w:tab/>
      </w:r>
      <w:r w:rsidR="00EC79C5" w:rsidRPr="00B013D3">
        <w:rPr>
          <w:rFonts w:ascii="Tahoma" w:hAnsi="Tahoma" w:cs="Tahoma"/>
          <w:sz w:val="22"/>
          <w:szCs w:val="22"/>
        </w:rPr>
        <w:tab/>
        <w:t xml:space="preserve">-------------------------- </w:t>
      </w:r>
      <w:r w:rsidR="000851FD" w:rsidRPr="00B013D3">
        <w:rPr>
          <w:rFonts w:ascii="Tahoma" w:hAnsi="Tahoma" w:cs="Tahoma"/>
          <w:sz w:val="22"/>
          <w:szCs w:val="22"/>
        </w:rPr>
        <w:sym w:font="Wingdings 2" w:char="F0CF"/>
      </w:r>
      <w:r w:rsidR="00EC79C5" w:rsidRPr="00B013D3">
        <w:rPr>
          <w:rFonts w:ascii="Tahoma" w:hAnsi="Tahoma" w:cs="Tahoma"/>
          <w:sz w:val="22"/>
          <w:szCs w:val="22"/>
        </w:rPr>
        <w:t xml:space="preserve"> --------------------------</w:t>
      </w:r>
    </w:p>
    <w:p w:rsidR="005A5AEA" w:rsidRPr="00B013D3" w:rsidRDefault="005A5AEA" w:rsidP="00F52C45">
      <w:pPr>
        <w:jc w:val="both"/>
        <w:rPr>
          <w:rFonts w:ascii="Tahoma" w:hAnsi="Tahoma" w:cs="Tahoma"/>
          <w:sz w:val="22"/>
          <w:szCs w:val="22"/>
        </w:rPr>
      </w:pPr>
      <w:r w:rsidRPr="00B013D3">
        <w:rPr>
          <w:rFonts w:ascii="Tahoma" w:hAnsi="Tahoma" w:cs="Tahoma"/>
          <w:sz w:val="22"/>
          <w:szCs w:val="22"/>
        </w:rPr>
        <w:tab/>
      </w:r>
      <w:r w:rsidR="00EC79C5" w:rsidRPr="00B013D3">
        <w:rPr>
          <w:rFonts w:ascii="Tahoma" w:hAnsi="Tahoma" w:cs="Tahoma"/>
          <w:sz w:val="22"/>
          <w:szCs w:val="22"/>
        </w:rPr>
        <w:t>128.000   (173) Proveedores de inmovilizado a l/p</w:t>
      </w:r>
    </w:p>
    <w:p w:rsidR="00EC79C5" w:rsidRPr="00B013D3" w:rsidRDefault="00EC79C5" w:rsidP="00F52C45">
      <w:pPr>
        <w:jc w:val="both"/>
        <w:rPr>
          <w:rFonts w:ascii="Tahoma" w:hAnsi="Tahoma" w:cs="Tahoma"/>
          <w:sz w:val="22"/>
          <w:szCs w:val="22"/>
        </w:rPr>
      </w:pPr>
      <w:r w:rsidRPr="00B013D3">
        <w:rPr>
          <w:rFonts w:ascii="Tahoma" w:hAnsi="Tahoma" w:cs="Tahoma"/>
          <w:sz w:val="22"/>
          <w:szCs w:val="22"/>
        </w:rPr>
        <w:tab/>
      </w:r>
      <w:r w:rsidRPr="00B013D3">
        <w:rPr>
          <w:rFonts w:ascii="Tahoma" w:hAnsi="Tahoma" w:cs="Tahoma"/>
          <w:sz w:val="22"/>
          <w:szCs w:val="22"/>
        </w:rPr>
        <w:tab/>
      </w:r>
      <w:r w:rsidRPr="00B013D3">
        <w:rPr>
          <w:rFonts w:ascii="Tahoma" w:hAnsi="Tahoma" w:cs="Tahoma"/>
          <w:sz w:val="22"/>
          <w:szCs w:val="22"/>
        </w:rPr>
        <w:tab/>
      </w:r>
      <w:r w:rsidRPr="00B013D3">
        <w:rPr>
          <w:rFonts w:ascii="Tahoma" w:hAnsi="Tahoma" w:cs="Tahoma"/>
          <w:sz w:val="22"/>
          <w:szCs w:val="22"/>
        </w:rPr>
        <w:tab/>
      </w:r>
      <w:r w:rsidRPr="00B013D3">
        <w:rPr>
          <w:rFonts w:ascii="Tahoma" w:hAnsi="Tahoma" w:cs="Tahoma"/>
          <w:sz w:val="22"/>
          <w:szCs w:val="22"/>
        </w:rPr>
        <w:tab/>
      </w:r>
      <w:r w:rsidRPr="00B013D3">
        <w:rPr>
          <w:rFonts w:ascii="Tahoma" w:hAnsi="Tahoma" w:cs="Tahoma"/>
          <w:sz w:val="22"/>
          <w:szCs w:val="22"/>
        </w:rPr>
        <w:tab/>
      </w:r>
      <w:proofErr w:type="gramStart"/>
      <w:r w:rsidRPr="00B013D3">
        <w:rPr>
          <w:rFonts w:ascii="Tahoma" w:hAnsi="Tahoma" w:cs="Tahoma"/>
          <w:sz w:val="22"/>
          <w:szCs w:val="22"/>
        </w:rPr>
        <w:t>a</w:t>
      </w:r>
      <w:proofErr w:type="gramEnd"/>
      <w:r w:rsidRPr="00B013D3">
        <w:rPr>
          <w:rFonts w:ascii="Tahoma" w:hAnsi="Tahoma" w:cs="Tahoma"/>
          <w:sz w:val="22"/>
          <w:szCs w:val="22"/>
        </w:rPr>
        <w:t xml:space="preserve">   (17</w:t>
      </w:r>
      <w:r w:rsidR="00C22B98">
        <w:rPr>
          <w:rFonts w:ascii="Tahoma" w:hAnsi="Tahoma" w:cs="Tahoma"/>
          <w:sz w:val="22"/>
          <w:szCs w:val="22"/>
        </w:rPr>
        <w:t>5</w:t>
      </w:r>
      <w:r w:rsidRPr="00B013D3">
        <w:rPr>
          <w:rFonts w:ascii="Tahoma" w:hAnsi="Tahoma" w:cs="Tahoma"/>
          <w:sz w:val="22"/>
          <w:szCs w:val="22"/>
        </w:rPr>
        <w:t>) Efectos a pagar a l/p</w:t>
      </w:r>
      <w:r w:rsidRPr="00B013D3">
        <w:rPr>
          <w:rFonts w:ascii="Tahoma" w:hAnsi="Tahoma" w:cs="Tahoma"/>
          <w:sz w:val="22"/>
          <w:szCs w:val="22"/>
        </w:rPr>
        <w:tab/>
        <w:t>128.000</w:t>
      </w:r>
    </w:p>
    <w:p w:rsidR="00EC79C5" w:rsidRPr="00B013D3" w:rsidRDefault="00EC79C5" w:rsidP="00F52C45">
      <w:pPr>
        <w:jc w:val="both"/>
        <w:rPr>
          <w:rFonts w:ascii="Tahoma" w:hAnsi="Tahoma" w:cs="Tahoma"/>
          <w:sz w:val="22"/>
          <w:szCs w:val="22"/>
        </w:rPr>
      </w:pPr>
      <w:r w:rsidRPr="00B013D3">
        <w:rPr>
          <w:rFonts w:ascii="Tahoma" w:hAnsi="Tahoma" w:cs="Tahoma"/>
          <w:sz w:val="22"/>
          <w:szCs w:val="22"/>
        </w:rPr>
        <w:tab/>
      </w:r>
      <w:r w:rsidRPr="00B013D3">
        <w:rPr>
          <w:rFonts w:ascii="Tahoma" w:hAnsi="Tahoma" w:cs="Tahoma"/>
          <w:sz w:val="22"/>
          <w:szCs w:val="22"/>
        </w:rPr>
        <w:tab/>
      </w:r>
      <w:r w:rsidRPr="00B013D3">
        <w:rPr>
          <w:rFonts w:ascii="Tahoma" w:hAnsi="Tahoma" w:cs="Tahoma"/>
          <w:sz w:val="22"/>
          <w:szCs w:val="22"/>
        </w:rPr>
        <w:tab/>
        <w:t xml:space="preserve">-------------------------- </w:t>
      </w:r>
      <w:r w:rsidR="000851FD" w:rsidRPr="00B013D3">
        <w:rPr>
          <w:rFonts w:ascii="Tahoma" w:hAnsi="Tahoma" w:cs="Tahoma"/>
          <w:sz w:val="22"/>
          <w:szCs w:val="22"/>
        </w:rPr>
        <w:sym w:font="Wingdings 2" w:char="F0CF"/>
      </w:r>
      <w:r w:rsidRPr="00B013D3">
        <w:rPr>
          <w:rFonts w:ascii="Tahoma" w:hAnsi="Tahoma" w:cs="Tahoma"/>
          <w:sz w:val="22"/>
          <w:szCs w:val="22"/>
        </w:rPr>
        <w:t xml:space="preserve"> --------------------------</w:t>
      </w:r>
    </w:p>
    <w:p w:rsidR="00854433" w:rsidRPr="00B013D3" w:rsidRDefault="00854433" w:rsidP="00854433">
      <w:pPr>
        <w:jc w:val="both"/>
        <w:rPr>
          <w:rFonts w:ascii="Tahoma" w:hAnsi="Tahoma" w:cs="Tahoma"/>
          <w:sz w:val="22"/>
          <w:szCs w:val="22"/>
        </w:rPr>
      </w:pPr>
    </w:p>
    <w:p w:rsidR="002139F9" w:rsidRPr="00B013D3" w:rsidRDefault="002139F9">
      <w:pPr>
        <w:rPr>
          <w:rFonts w:ascii="Tahoma" w:hAnsi="Tahoma" w:cs="Tahoma"/>
          <w:sz w:val="22"/>
          <w:szCs w:val="22"/>
        </w:rPr>
      </w:pPr>
    </w:p>
    <w:p w:rsidR="002139F9" w:rsidRPr="00B013D3" w:rsidRDefault="002139F9">
      <w:pPr>
        <w:rPr>
          <w:rFonts w:ascii="Tahoma" w:hAnsi="Tahoma" w:cs="Tahoma"/>
          <w:sz w:val="22"/>
          <w:szCs w:val="22"/>
        </w:rPr>
      </w:pPr>
    </w:p>
    <w:sectPr w:rsidR="002139F9" w:rsidRPr="00B013D3" w:rsidSect="00B013D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D74E4"/>
    <w:multiLevelType w:val="hybridMultilevel"/>
    <w:tmpl w:val="47D87BBA"/>
    <w:lvl w:ilvl="0" w:tplc="900C8A92">
      <w:start w:val="1"/>
      <w:numFmt w:val="decimal"/>
      <w:lvlText w:val="%1º"/>
      <w:lvlJc w:val="left"/>
      <w:pPr>
        <w:tabs>
          <w:tab w:val="num" w:pos="360"/>
        </w:tabs>
        <w:ind w:left="360" w:hanging="360"/>
      </w:pPr>
      <w:rPr>
        <w:rFonts w:hint="default"/>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nsid w:val="68513E48"/>
    <w:multiLevelType w:val="multilevel"/>
    <w:tmpl w:val="2DEE77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compat/>
  <w:rsids>
    <w:rsidRoot w:val="005F3C1C"/>
    <w:rsid w:val="000851FD"/>
    <w:rsid w:val="00112763"/>
    <w:rsid w:val="002139F9"/>
    <w:rsid w:val="00217BFB"/>
    <w:rsid w:val="002A471F"/>
    <w:rsid w:val="003C161E"/>
    <w:rsid w:val="00483209"/>
    <w:rsid w:val="004F6545"/>
    <w:rsid w:val="005A5AEA"/>
    <w:rsid w:val="005D3FEC"/>
    <w:rsid w:val="005F3C1C"/>
    <w:rsid w:val="006D2EF2"/>
    <w:rsid w:val="00847902"/>
    <w:rsid w:val="00854433"/>
    <w:rsid w:val="00872601"/>
    <w:rsid w:val="00896410"/>
    <w:rsid w:val="009A1F8E"/>
    <w:rsid w:val="009B632D"/>
    <w:rsid w:val="00B013D3"/>
    <w:rsid w:val="00B073D2"/>
    <w:rsid w:val="00BC00C7"/>
    <w:rsid w:val="00C22B98"/>
    <w:rsid w:val="00CA66AD"/>
    <w:rsid w:val="00CD4A47"/>
    <w:rsid w:val="00EC79C5"/>
    <w:rsid w:val="00F345D9"/>
    <w:rsid w:val="00F4728A"/>
    <w:rsid w:val="00F52C45"/>
    <w:rsid w:val="00FD0D6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deglobo">
    <w:name w:val="Balloon Text"/>
    <w:basedOn w:val="Normal"/>
    <w:link w:val="TextodegloboCar"/>
    <w:uiPriority w:val="99"/>
    <w:semiHidden/>
    <w:unhideWhenUsed/>
    <w:rsid w:val="00112763"/>
    <w:rPr>
      <w:rFonts w:ascii="Tahoma" w:hAnsi="Tahoma" w:cs="Tahoma"/>
      <w:sz w:val="16"/>
      <w:szCs w:val="16"/>
    </w:rPr>
  </w:style>
  <w:style w:type="character" w:customStyle="1" w:styleId="TextodegloboCar">
    <w:name w:val="Texto de globo Car"/>
    <w:basedOn w:val="Fuentedeprrafopredeter"/>
    <w:link w:val="Textodeglobo"/>
    <w:uiPriority w:val="99"/>
    <w:semiHidden/>
    <w:rsid w:val="001127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769</Words>
  <Characters>4234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Supuesto Nº 1</vt:lpstr>
    </vt:vector>
  </TitlesOfParts>
  <Company> </Company>
  <LinksUpToDate>false</LinksUpToDate>
  <CharactersWithSpaces>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Supuesto Nº 1</dc:title>
  <dc:subject/>
  <dc:creator>Juanpe y Fran</dc:creator>
  <cp:keywords/>
  <dc:description/>
  <cp:lastModifiedBy>LGH</cp:lastModifiedBy>
  <cp:revision>3</cp:revision>
  <dcterms:created xsi:type="dcterms:W3CDTF">2015-09-15T08:14:00Z</dcterms:created>
  <dcterms:modified xsi:type="dcterms:W3CDTF">2015-09-15T08:18:00Z</dcterms:modified>
</cp:coreProperties>
</file>